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33" w:rsidRDefault="00874533" w:rsidP="00874533">
      <w:pPr>
        <w:widowControl w:val="0"/>
        <w:ind w:left="-284" w:right="587" w:firstLine="284"/>
        <w:jc w:val="center"/>
        <w:rPr>
          <w:rFonts w:ascii="Arial" w:eastAsia="Courier New" w:hAnsi="Arial" w:cs="Arial"/>
          <w:bCs/>
          <w:color w:val="000000"/>
          <w:spacing w:val="5"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Arial" w:eastAsia="Courier New" w:hAnsi="Arial" w:cs="Arial"/>
          <w:bCs/>
          <w:color w:val="000000"/>
          <w:spacing w:val="5"/>
          <w:sz w:val="28"/>
          <w:szCs w:val="28"/>
          <w:lang w:val="x-none" w:eastAsia="x-none"/>
        </w:rPr>
        <w:t xml:space="preserve">АДМИНИСТРАЦИЯ </w:t>
      </w:r>
    </w:p>
    <w:p w:rsidR="00874533" w:rsidRDefault="00874533" w:rsidP="00874533">
      <w:pPr>
        <w:widowControl w:val="0"/>
        <w:ind w:left="-284" w:right="587" w:firstLine="284"/>
        <w:jc w:val="center"/>
        <w:rPr>
          <w:rFonts w:ascii="Arial" w:eastAsia="Courier New" w:hAnsi="Arial" w:cs="Arial"/>
          <w:bCs/>
          <w:color w:val="000000"/>
          <w:spacing w:val="5"/>
          <w:sz w:val="28"/>
          <w:szCs w:val="28"/>
          <w:lang w:val="x-none" w:eastAsia="x-none"/>
        </w:rPr>
      </w:pPr>
      <w:r>
        <w:rPr>
          <w:rFonts w:ascii="Arial" w:eastAsia="Courier New" w:hAnsi="Arial" w:cs="Arial"/>
          <w:bCs/>
          <w:color w:val="000000"/>
          <w:spacing w:val="5"/>
          <w:sz w:val="28"/>
          <w:szCs w:val="28"/>
          <w:lang w:eastAsia="x-none"/>
        </w:rPr>
        <w:t>НОВОКРИУШАНСКОГО</w:t>
      </w:r>
      <w:r>
        <w:rPr>
          <w:rFonts w:ascii="Arial" w:eastAsia="Courier New" w:hAnsi="Arial" w:cs="Arial"/>
          <w:bCs/>
          <w:color w:val="000000"/>
          <w:spacing w:val="5"/>
          <w:sz w:val="28"/>
          <w:szCs w:val="28"/>
          <w:lang w:val="x-none" w:eastAsia="x-none"/>
        </w:rPr>
        <w:t xml:space="preserve"> СЕЛЬСКОГО ПОСЕЛЕНИЯ </w:t>
      </w:r>
    </w:p>
    <w:p w:rsidR="00874533" w:rsidRDefault="00874533" w:rsidP="00874533">
      <w:pPr>
        <w:widowControl w:val="0"/>
        <w:ind w:left="-284" w:right="587" w:firstLine="284"/>
        <w:jc w:val="center"/>
        <w:rPr>
          <w:rFonts w:ascii="Arial" w:eastAsia="Courier New" w:hAnsi="Arial" w:cs="Arial"/>
          <w:bCs/>
          <w:color w:val="000000"/>
          <w:spacing w:val="5"/>
          <w:sz w:val="28"/>
          <w:szCs w:val="28"/>
          <w:lang w:val="x-none" w:eastAsia="x-none"/>
        </w:rPr>
      </w:pPr>
      <w:r>
        <w:rPr>
          <w:rFonts w:ascii="Arial" w:eastAsia="Courier New" w:hAnsi="Arial" w:cs="Arial"/>
          <w:bCs/>
          <w:color w:val="000000"/>
          <w:spacing w:val="5"/>
          <w:sz w:val="28"/>
          <w:szCs w:val="28"/>
          <w:lang w:val="x-none" w:eastAsia="x-none"/>
        </w:rPr>
        <w:t xml:space="preserve">КАЛАЧЕЕВСКОГО МУНИЦИПАЛЬНОГО  РАЙОНА </w:t>
      </w:r>
    </w:p>
    <w:p w:rsidR="00874533" w:rsidRDefault="00874533" w:rsidP="00874533">
      <w:pPr>
        <w:widowControl w:val="0"/>
        <w:ind w:left="-284" w:right="587" w:firstLine="284"/>
        <w:jc w:val="center"/>
        <w:rPr>
          <w:rFonts w:ascii="Arial" w:eastAsia="Courier New" w:hAnsi="Arial" w:cs="Arial"/>
          <w:bCs/>
          <w:spacing w:val="4"/>
          <w:sz w:val="28"/>
          <w:szCs w:val="28"/>
          <w:lang w:val="x-none" w:eastAsia="x-none"/>
        </w:rPr>
      </w:pPr>
      <w:r>
        <w:rPr>
          <w:rFonts w:ascii="Arial" w:eastAsia="Courier New" w:hAnsi="Arial" w:cs="Arial"/>
          <w:bCs/>
          <w:color w:val="000000"/>
          <w:spacing w:val="5"/>
          <w:sz w:val="28"/>
          <w:szCs w:val="28"/>
          <w:lang w:val="x-none" w:eastAsia="x-none"/>
        </w:rPr>
        <w:t>ВОРОНЕЖСКОЙ ОБЛАСТИ</w:t>
      </w:r>
    </w:p>
    <w:p w:rsidR="00874533" w:rsidRDefault="00874533" w:rsidP="00874533">
      <w:pPr>
        <w:widowControl w:val="0"/>
        <w:ind w:left="-284" w:right="120" w:firstLine="284"/>
        <w:jc w:val="center"/>
        <w:rPr>
          <w:rFonts w:ascii="Arial" w:eastAsia="Courier New" w:hAnsi="Arial" w:cs="Arial"/>
          <w:bCs/>
          <w:color w:val="000000"/>
          <w:spacing w:val="64"/>
          <w:sz w:val="28"/>
          <w:szCs w:val="28"/>
          <w:lang w:val="x-none" w:eastAsia="x-none"/>
        </w:rPr>
      </w:pPr>
    </w:p>
    <w:p w:rsidR="00874533" w:rsidRDefault="00874533" w:rsidP="00874533">
      <w:pPr>
        <w:widowControl w:val="0"/>
        <w:spacing w:after="240"/>
        <w:ind w:left="-284" w:right="120" w:firstLine="284"/>
        <w:jc w:val="center"/>
        <w:rPr>
          <w:rFonts w:ascii="Arial" w:eastAsia="Courier New" w:hAnsi="Arial" w:cs="Arial"/>
          <w:bCs/>
          <w:color w:val="000000"/>
          <w:spacing w:val="64"/>
          <w:sz w:val="24"/>
          <w:szCs w:val="24"/>
          <w:lang w:val="x-none" w:eastAsia="x-none"/>
        </w:rPr>
      </w:pPr>
      <w:r>
        <w:rPr>
          <w:rFonts w:ascii="Arial" w:eastAsia="Courier New" w:hAnsi="Arial" w:cs="Arial"/>
          <w:bCs/>
          <w:color w:val="000000"/>
          <w:spacing w:val="64"/>
          <w:sz w:val="28"/>
          <w:szCs w:val="28"/>
          <w:lang w:val="x-none" w:eastAsia="x-none"/>
        </w:rPr>
        <w:t>ПОСТАНОВЛЕНИЕ</w:t>
      </w:r>
    </w:p>
    <w:p w:rsidR="00874533" w:rsidRDefault="00874533" w:rsidP="00874533">
      <w:pPr>
        <w:widowControl w:val="0"/>
        <w:ind w:left="-284" w:firstLine="284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от 15 декабря 2021 г. № 53</w:t>
      </w:r>
    </w:p>
    <w:p w:rsidR="00874533" w:rsidRDefault="00874533" w:rsidP="00874533">
      <w:pPr>
        <w:widowControl w:val="0"/>
        <w:ind w:left="-284" w:firstLine="284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с. Новая Криуша</w:t>
      </w:r>
    </w:p>
    <w:p w:rsidR="00874533" w:rsidRDefault="00874533" w:rsidP="00874533">
      <w:pPr>
        <w:spacing w:before="240" w:after="240"/>
        <w:ind w:left="-284" w:firstLine="284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признании утратившим силу постановления администрации Новокриушанского сельского поселения Калачеевского муниципального района Воронежской области от  14.05.2018 года № 25 «Об утверждении перечня видов муниципального контроля в Новокриушанском сельском поселении Калачеевского муниципального района Воронежской области»</w:t>
      </w:r>
    </w:p>
    <w:p w:rsidR="00874533" w:rsidRDefault="00874533" w:rsidP="00874533">
      <w:pPr>
        <w:ind w:left="-284" w:firstLine="28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Arial" w:hAnsi="Arial" w:cs="Arial"/>
          <w:sz w:val="24"/>
          <w:szCs w:val="24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в целях приведения нормативных правовых актов администрации Новокриушанского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Федерации, администрация Новокриушанского сельского поселения Калачеевского муниципального района Воронежской области постановляет:</w:t>
      </w:r>
    </w:p>
    <w:p w:rsidR="00874533" w:rsidRDefault="00874533" w:rsidP="00874533">
      <w:pPr>
        <w:ind w:left="-284" w:firstLine="284"/>
        <w:jc w:val="both"/>
        <w:outlineLvl w:val="0"/>
        <w:rPr>
          <w:rFonts w:ascii="Arial" w:hAnsi="Arial" w:cs="Arial"/>
          <w:sz w:val="24"/>
          <w:szCs w:val="24"/>
        </w:rPr>
      </w:pPr>
    </w:p>
    <w:p w:rsidR="00874533" w:rsidRDefault="00874533" w:rsidP="00874533">
      <w:pPr>
        <w:ind w:left="-284" w:firstLine="28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Новокриушанского сельского поселения Калачеевского муниципального района Воронежской области от 14 мая 2018 года № 25 «Об утверждении перечня видов муниципального контроля в Новокриушанском сельском поселении».</w:t>
      </w:r>
    </w:p>
    <w:p w:rsidR="00874533" w:rsidRDefault="00874533" w:rsidP="00874533">
      <w:pPr>
        <w:ind w:left="-284" w:firstLine="28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 01.01.2022 года.</w:t>
      </w:r>
    </w:p>
    <w:p w:rsidR="00874533" w:rsidRDefault="00874533" w:rsidP="00874533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подлежит опубликованию в Вестнике муниципальных правовых актов Новокриушанского сельского поселения Калачеевского муниципального района Воронежской области.</w:t>
      </w:r>
    </w:p>
    <w:p w:rsidR="00874533" w:rsidRDefault="00874533" w:rsidP="00874533">
      <w:pPr>
        <w:pStyle w:val="a3"/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874533" w:rsidRDefault="00874533" w:rsidP="00874533">
      <w:pPr>
        <w:pStyle w:val="a3"/>
        <w:spacing w:after="0" w:line="240" w:lineRule="auto"/>
        <w:ind w:left="-284" w:firstLine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61"/>
        <w:gridCol w:w="4785"/>
      </w:tblGrid>
      <w:tr w:rsidR="00874533" w:rsidTr="00874533">
        <w:tc>
          <w:tcPr>
            <w:tcW w:w="4961" w:type="dxa"/>
            <w:hideMark/>
          </w:tcPr>
          <w:p w:rsidR="00874533" w:rsidRDefault="00874533">
            <w:pPr>
              <w:ind w:firstLine="28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Глава Новокриушанского  сельского поселения</w:t>
            </w:r>
          </w:p>
        </w:tc>
        <w:tc>
          <w:tcPr>
            <w:tcW w:w="4785" w:type="dxa"/>
            <w:vAlign w:val="bottom"/>
            <w:hideMark/>
          </w:tcPr>
          <w:p w:rsidR="00874533" w:rsidRDefault="00874533">
            <w:pPr>
              <w:ind w:left="-284" w:firstLine="284"/>
              <w:jc w:val="righ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874533" w:rsidRDefault="00874533" w:rsidP="00874533">
      <w:pPr>
        <w:pStyle w:val="ConsPlusNormal"/>
        <w:widowControl/>
        <w:tabs>
          <w:tab w:val="left" w:pos="540"/>
          <w:tab w:val="left" w:pos="1080"/>
        </w:tabs>
        <w:ind w:left="-284" w:firstLine="284"/>
        <w:outlineLvl w:val="0"/>
        <w:rPr>
          <w:sz w:val="24"/>
          <w:szCs w:val="24"/>
        </w:rPr>
      </w:pPr>
    </w:p>
    <w:p w:rsidR="00B82794" w:rsidRDefault="00B82794"/>
    <w:sectPr w:rsidR="00B8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61"/>
    <w:rsid w:val="006E356A"/>
    <w:rsid w:val="00874533"/>
    <w:rsid w:val="00B82794"/>
    <w:rsid w:val="00F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74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74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2021-12-17T05:32:00Z</dcterms:created>
  <dcterms:modified xsi:type="dcterms:W3CDTF">2021-12-17T05:32:00Z</dcterms:modified>
</cp:coreProperties>
</file>