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РОССИЙСКАЯ ФЕДЕРАЦИЯ</w:t>
      </w: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АДМИНИСТРАЦИЯ</w:t>
      </w:r>
    </w:p>
    <w:p w:rsidR="00382B7F" w:rsidRPr="00134588" w:rsidRDefault="006E40AF" w:rsidP="00382B7F">
      <w:pPr>
        <w:spacing w:after="0" w:line="240" w:lineRule="auto"/>
        <w:jc w:val="center"/>
        <w:rPr>
          <w:rFonts w:ascii="Arial" w:eastAsia="Arial" w:hAnsi="Arial" w:cs="Arial"/>
          <w:b/>
          <w:caps/>
          <w:sz w:val="24"/>
          <w:szCs w:val="24"/>
          <w:lang w:eastAsia="ru-RU"/>
        </w:rPr>
      </w:pPr>
      <w:r>
        <w:rPr>
          <w:rFonts w:ascii="Arial" w:eastAsia="Arial" w:hAnsi="Arial" w:cs="Arial"/>
          <w:b/>
          <w:caps/>
          <w:sz w:val="24"/>
          <w:szCs w:val="24"/>
          <w:lang w:eastAsia="ru-RU"/>
        </w:rPr>
        <w:t>НОВОКРИУШАНСКОГО</w:t>
      </w:r>
      <w:r w:rsidR="00382B7F" w:rsidRPr="00134588">
        <w:rPr>
          <w:rFonts w:ascii="Arial" w:eastAsia="Arial" w:hAnsi="Arial" w:cs="Arial"/>
          <w:b/>
          <w:caps/>
          <w:sz w:val="24"/>
          <w:szCs w:val="24"/>
          <w:lang w:eastAsia="ru-RU"/>
        </w:rPr>
        <w:t xml:space="preserve"> СЕЛЬСКОГО ПОСЕЛЕНИЯ</w:t>
      </w: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КАЛАЧЕЕВСКОГО МУНИЦИПАЛЬНОГО РАЙОНА</w:t>
      </w: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ВОРОНЕЖСКОЙ ОБЛАСТИ</w:t>
      </w:r>
    </w:p>
    <w:p w:rsidR="00382B7F" w:rsidRPr="00134588" w:rsidRDefault="00382B7F" w:rsidP="00382B7F">
      <w:pPr>
        <w:spacing w:after="0" w:line="240" w:lineRule="auto"/>
        <w:jc w:val="center"/>
        <w:rPr>
          <w:rFonts w:ascii="Arial" w:eastAsia="Arial" w:hAnsi="Arial" w:cs="Arial"/>
          <w:b/>
          <w:caps/>
          <w:sz w:val="24"/>
          <w:szCs w:val="24"/>
          <w:lang w:eastAsia="ru-RU"/>
        </w:rPr>
      </w:pP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П</w:t>
      </w:r>
      <w:r w:rsidR="006E40AF">
        <w:rPr>
          <w:rFonts w:ascii="Arial" w:eastAsia="Arial" w:hAnsi="Arial" w:cs="Arial"/>
          <w:b/>
          <w:caps/>
          <w:sz w:val="24"/>
          <w:szCs w:val="24"/>
          <w:lang w:eastAsia="ru-RU"/>
        </w:rPr>
        <w:t>О</w:t>
      </w:r>
      <w:r w:rsidRPr="00134588">
        <w:rPr>
          <w:rFonts w:ascii="Arial" w:eastAsia="Arial" w:hAnsi="Arial" w:cs="Arial"/>
          <w:b/>
          <w:caps/>
          <w:sz w:val="24"/>
          <w:szCs w:val="24"/>
          <w:lang w:eastAsia="ru-RU"/>
        </w:rPr>
        <w:t>С</w:t>
      </w:r>
      <w:r w:rsidR="006E40AF">
        <w:rPr>
          <w:rFonts w:ascii="Arial" w:eastAsia="Arial" w:hAnsi="Arial" w:cs="Arial"/>
          <w:b/>
          <w:caps/>
          <w:sz w:val="24"/>
          <w:szCs w:val="24"/>
          <w:lang w:eastAsia="ru-RU"/>
        </w:rPr>
        <w:t>Т</w:t>
      </w:r>
      <w:r w:rsidRPr="00134588">
        <w:rPr>
          <w:rFonts w:ascii="Arial" w:eastAsia="Arial" w:hAnsi="Arial" w:cs="Arial"/>
          <w:b/>
          <w:caps/>
          <w:sz w:val="24"/>
          <w:szCs w:val="24"/>
          <w:lang w:eastAsia="ru-RU"/>
        </w:rPr>
        <w:t>А</w:t>
      </w:r>
      <w:r w:rsidR="006E40AF">
        <w:rPr>
          <w:rFonts w:ascii="Arial" w:eastAsia="Arial" w:hAnsi="Arial" w:cs="Arial"/>
          <w:b/>
          <w:caps/>
          <w:sz w:val="24"/>
          <w:szCs w:val="24"/>
          <w:lang w:eastAsia="ru-RU"/>
        </w:rPr>
        <w:t>НОВЛЕНИ</w:t>
      </w:r>
      <w:r w:rsidRPr="00134588">
        <w:rPr>
          <w:rFonts w:ascii="Arial" w:eastAsia="Arial" w:hAnsi="Arial" w:cs="Arial"/>
          <w:b/>
          <w:caps/>
          <w:sz w:val="24"/>
          <w:szCs w:val="24"/>
          <w:lang w:eastAsia="ru-RU"/>
        </w:rPr>
        <w:t>Е</w:t>
      </w:r>
    </w:p>
    <w:p w:rsidR="00382B7F" w:rsidRPr="00134588" w:rsidRDefault="00382B7F" w:rsidP="00382B7F">
      <w:pPr>
        <w:spacing w:after="0" w:line="240" w:lineRule="auto"/>
        <w:rPr>
          <w:rFonts w:ascii="Arial" w:eastAsia="Calibri" w:hAnsi="Arial" w:cs="Arial"/>
          <w:sz w:val="24"/>
          <w:szCs w:val="24"/>
          <w:u w:val="single"/>
          <w:lang w:eastAsia="ru-RU"/>
        </w:rPr>
      </w:pPr>
      <w:r w:rsidRPr="00134588">
        <w:rPr>
          <w:rFonts w:ascii="Arial" w:eastAsia="Calibri" w:hAnsi="Arial" w:cs="Arial"/>
          <w:sz w:val="24"/>
          <w:szCs w:val="24"/>
          <w:u w:val="single"/>
          <w:lang w:eastAsia="ru-RU"/>
        </w:rPr>
        <w:t>от 2</w:t>
      </w:r>
      <w:r w:rsidR="002C2D24">
        <w:rPr>
          <w:rFonts w:ascii="Arial" w:eastAsia="Calibri" w:hAnsi="Arial" w:cs="Arial"/>
          <w:sz w:val="24"/>
          <w:szCs w:val="24"/>
          <w:u w:val="single"/>
          <w:lang w:eastAsia="ru-RU"/>
        </w:rPr>
        <w:t>4</w:t>
      </w:r>
      <w:r w:rsidR="00134588">
        <w:rPr>
          <w:rFonts w:ascii="Arial" w:eastAsia="Calibri" w:hAnsi="Arial" w:cs="Arial"/>
          <w:sz w:val="24"/>
          <w:szCs w:val="24"/>
          <w:u w:val="single"/>
          <w:lang w:eastAsia="ru-RU"/>
        </w:rPr>
        <w:t xml:space="preserve"> марта 2022 г. </w:t>
      </w:r>
      <w:r w:rsidRPr="00134588">
        <w:rPr>
          <w:rFonts w:ascii="Arial" w:eastAsia="Calibri" w:hAnsi="Arial" w:cs="Arial"/>
          <w:sz w:val="24"/>
          <w:szCs w:val="24"/>
          <w:u w:val="single"/>
          <w:lang w:eastAsia="ru-RU"/>
        </w:rPr>
        <w:t>№ 1</w:t>
      </w:r>
      <w:r w:rsidR="002C2D24">
        <w:rPr>
          <w:rFonts w:ascii="Arial" w:eastAsia="Calibri" w:hAnsi="Arial" w:cs="Arial"/>
          <w:sz w:val="24"/>
          <w:szCs w:val="24"/>
          <w:u w:val="single"/>
          <w:lang w:eastAsia="ru-RU"/>
        </w:rPr>
        <w:t>8</w:t>
      </w:r>
    </w:p>
    <w:p w:rsidR="00382B7F" w:rsidRPr="00134588" w:rsidRDefault="005D1F8D" w:rsidP="006E40AF">
      <w:pPr>
        <w:spacing w:after="0" w:line="240" w:lineRule="auto"/>
        <w:rPr>
          <w:rFonts w:ascii="Arial" w:eastAsia="Calibri" w:hAnsi="Arial" w:cs="Arial"/>
          <w:sz w:val="24"/>
          <w:szCs w:val="24"/>
          <w:lang w:eastAsia="ru-RU"/>
        </w:rPr>
      </w:pPr>
      <w:proofErr w:type="gramStart"/>
      <w:r w:rsidRPr="00134588">
        <w:rPr>
          <w:rFonts w:ascii="Arial" w:eastAsia="Calibri" w:hAnsi="Arial" w:cs="Arial"/>
          <w:sz w:val="24"/>
          <w:szCs w:val="24"/>
          <w:lang w:eastAsia="ru-RU"/>
        </w:rPr>
        <w:t>с</w:t>
      </w:r>
      <w:proofErr w:type="gramEnd"/>
      <w:r w:rsidRPr="00134588">
        <w:rPr>
          <w:rFonts w:ascii="Arial" w:eastAsia="Calibri" w:hAnsi="Arial" w:cs="Arial"/>
          <w:sz w:val="24"/>
          <w:szCs w:val="24"/>
          <w:lang w:eastAsia="ru-RU"/>
        </w:rPr>
        <w:t xml:space="preserve">. </w:t>
      </w:r>
      <w:r w:rsidR="006E40AF">
        <w:rPr>
          <w:rFonts w:ascii="Arial" w:eastAsia="Calibri" w:hAnsi="Arial" w:cs="Arial"/>
          <w:sz w:val="24"/>
          <w:szCs w:val="24"/>
          <w:lang w:eastAsia="ru-RU"/>
        </w:rPr>
        <w:t>Новая Криуша</w:t>
      </w:r>
    </w:p>
    <w:p w:rsidR="00382B7F" w:rsidRPr="00134588" w:rsidRDefault="00382B7F" w:rsidP="00382B7F">
      <w:pPr>
        <w:spacing w:before="240" w:after="60" w:line="240" w:lineRule="auto"/>
        <w:jc w:val="center"/>
        <w:outlineLvl w:val="0"/>
        <w:rPr>
          <w:rFonts w:ascii="Arial" w:eastAsia="Times New Roman" w:hAnsi="Arial" w:cs="Arial"/>
          <w:b/>
          <w:bCs/>
          <w:kern w:val="28"/>
          <w:sz w:val="24"/>
          <w:szCs w:val="24"/>
          <w:lang w:eastAsia="ru-RU"/>
        </w:rPr>
      </w:pPr>
      <w:r w:rsidRPr="00134588">
        <w:rPr>
          <w:rFonts w:ascii="Arial" w:eastAsia="Times New Roman" w:hAnsi="Arial" w:cs="Arial"/>
          <w:b/>
          <w:bCs/>
          <w:kern w:val="28"/>
          <w:sz w:val="24"/>
          <w:szCs w:val="24"/>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6E40AF">
        <w:rPr>
          <w:rFonts w:ascii="Arial" w:eastAsia="Times New Roman" w:hAnsi="Arial" w:cs="Arial"/>
          <w:b/>
          <w:bCs/>
          <w:kern w:val="28"/>
          <w:sz w:val="24"/>
          <w:szCs w:val="24"/>
          <w:lang w:eastAsia="ru-RU"/>
        </w:rPr>
        <w:t>Новокриушанского</w:t>
      </w:r>
      <w:r w:rsidRPr="00134588">
        <w:rPr>
          <w:rFonts w:ascii="Arial" w:eastAsia="Times New Roman" w:hAnsi="Arial" w:cs="Arial"/>
          <w:b/>
          <w:bCs/>
          <w:kern w:val="28"/>
          <w:sz w:val="24"/>
          <w:szCs w:val="24"/>
          <w:lang w:eastAsia="ru-RU"/>
        </w:rPr>
        <w:t xml:space="preserve"> сельского поселения Калачеевского муниципального района Воронежской области</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6E40AF">
        <w:rPr>
          <w:rFonts w:ascii="Arial" w:eastAsia="Times New Roman" w:hAnsi="Arial" w:cs="Arial"/>
          <w:sz w:val="24"/>
          <w:szCs w:val="24"/>
          <w:lang w:eastAsia="ru-RU"/>
        </w:rPr>
        <w:t>Новокриушанского</w:t>
      </w:r>
      <w:r w:rsidRPr="00134588">
        <w:rPr>
          <w:rFonts w:ascii="Arial" w:eastAsia="Times New Roman" w:hAnsi="Arial" w:cs="Arial"/>
          <w:sz w:val="24"/>
          <w:szCs w:val="24"/>
          <w:lang w:eastAsia="ru-RU"/>
        </w:rPr>
        <w:t xml:space="preserve"> сельского поселения Калачеевского муниципально</w:t>
      </w:r>
      <w:r w:rsidR="006E40AF">
        <w:rPr>
          <w:rFonts w:ascii="Arial" w:eastAsia="Times New Roman" w:hAnsi="Arial" w:cs="Arial"/>
          <w:sz w:val="24"/>
          <w:szCs w:val="24"/>
          <w:lang w:eastAsia="ru-RU"/>
        </w:rPr>
        <w:t>го района Воронежской области постановляе</w:t>
      </w:r>
      <w:r w:rsidRPr="00134588">
        <w:rPr>
          <w:rFonts w:ascii="Arial" w:eastAsia="Times New Roman" w:hAnsi="Arial" w:cs="Arial"/>
          <w:sz w:val="24"/>
          <w:szCs w:val="24"/>
          <w:lang w:eastAsia="ru-RU"/>
        </w:rPr>
        <w:t>т:</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1. Утвердить Порядок разработки и утверждения административных регламентов предоставления муниципальных услуг администрацией </w:t>
      </w:r>
      <w:r w:rsidR="006E40AF">
        <w:rPr>
          <w:rFonts w:ascii="Arial" w:eastAsia="Times New Roman" w:hAnsi="Arial" w:cs="Arial"/>
          <w:sz w:val="24"/>
          <w:szCs w:val="24"/>
          <w:lang w:eastAsia="ru-RU"/>
        </w:rPr>
        <w:t>Новокриушанского</w:t>
      </w:r>
      <w:r w:rsidRPr="001345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согласно Приложению.</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 Признать утратившим</w:t>
      </w:r>
      <w:r w:rsidR="00EF432C">
        <w:rPr>
          <w:rFonts w:ascii="Arial" w:eastAsia="Times New Roman" w:hAnsi="Arial" w:cs="Arial"/>
          <w:sz w:val="24"/>
          <w:szCs w:val="24"/>
          <w:lang w:eastAsia="ru-RU"/>
        </w:rPr>
        <w:t>и</w:t>
      </w:r>
      <w:r w:rsidRPr="00134588">
        <w:rPr>
          <w:rFonts w:ascii="Arial" w:eastAsia="Times New Roman" w:hAnsi="Arial" w:cs="Arial"/>
          <w:sz w:val="24"/>
          <w:szCs w:val="24"/>
          <w:lang w:eastAsia="ru-RU"/>
        </w:rPr>
        <w:t xml:space="preserve"> силу постановления администрации </w:t>
      </w:r>
      <w:r w:rsidR="006E40AF">
        <w:rPr>
          <w:rFonts w:ascii="Arial" w:eastAsia="Times New Roman" w:hAnsi="Arial" w:cs="Arial"/>
          <w:sz w:val="24"/>
          <w:szCs w:val="24"/>
          <w:lang w:eastAsia="ru-RU"/>
        </w:rPr>
        <w:t>Новокриушанского</w:t>
      </w:r>
      <w:r w:rsidRPr="001345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 от </w:t>
      </w:r>
      <w:r w:rsidR="00EF432C">
        <w:rPr>
          <w:rFonts w:ascii="Arial" w:eastAsia="Times New Roman" w:hAnsi="Arial" w:cs="Arial"/>
          <w:sz w:val="24"/>
          <w:szCs w:val="24"/>
          <w:lang w:eastAsia="ru-RU"/>
        </w:rPr>
        <w:t>12</w:t>
      </w:r>
      <w:r w:rsidR="005D1F8D" w:rsidRPr="00134588">
        <w:rPr>
          <w:rFonts w:ascii="Arial" w:eastAsia="Times New Roman" w:hAnsi="Arial" w:cs="Arial"/>
          <w:sz w:val="24"/>
          <w:szCs w:val="24"/>
          <w:lang w:eastAsia="ru-RU"/>
        </w:rPr>
        <w:t>.0</w:t>
      </w:r>
      <w:r w:rsidR="00EF432C">
        <w:rPr>
          <w:rFonts w:ascii="Arial" w:eastAsia="Times New Roman" w:hAnsi="Arial" w:cs="Arial"/>
          <w:sz w:val="24"/>
          <w:szCs w:val="24"/>
          <w:lang w:eastAsia="ru-RU"/>
        </w:rPr>
        <w:t>5</w:t>
      </w:r>
      <w:r w:rsidR="005D1F8D" w:rsidRPr="00134588">
        <w:rPr>
          <w:rFonts w:ascii="Arial" w:eastAsia="Times New Roman" w:hAnsi="Arial" w:cs="Arial"/>
          <w:sz w:val="24"/>
          <w:szCs w:val="24"/>
          <w:lang w:eastAsia="ru-RU"/>
        </w:rPr>
        <w:t>.201</w:t>
      </w:r>
      <w:r w:rsidR="00EF432C">
        <w:rPr>
          <w:rFonts w:ascii="Arial" w:eastAsia="Times New Roman" w:hAnsi="Arial" w:cs="Arial"/>
          <w:sz w:val="24"/>
          <w:szCs w:val="24"/>
          <w:lang w:eastAsia="ru-RU"/>
        </w:rPr>
        <w:t>2</w:t>
      </w:r>
      <w:r w:rsidR="005D1F8D" w:rsidRPr="00134588">
        <w:rPr>
          <w:rFonts w:ascii="Arial" w:eastAsia="Times New Roman" w:hAnsi="Arial" w:cs="Arial"/>
          <w:sz w:val="24"/>
          <w:szCs w:val="24"/>
          <w:lang w:eastAsia="ru-RU"/>
        </w:rPr>
        <w:t xml:space="preserve"> г. № </w:t>
      </w:r>
      <w:r w:rsidR="00EF432C">
        <w:rPr>
          <w:rFonts w:ascii="Arial" w:eastAsia="Times New Roman" w:hAnsi="Arial" w:cs="Arial"/>
          <w:sz w:val="24"/>
          <w:szCs w:val="24"/>
          <w:lang w:eastAsia="ru-RU"/>
        </w:rPr>
        <w:t>1</w:t>
      </w:r>
      <w:r w:rsidR="005D1F8D" w:rsidRPr="00134588">
        <w:rPr>
          <w:rFonts w:ascii="Arial" w:eastAsia="Times New Roman" w:hAnsi="Arial" w:cs="Arial"/>
          <w:sz w:val="24"/>
          <w:szCs w:val="24"/>
          <w:lang w:eastAsia="ru-RU"/>
        </w:rPr>
        <w:t>5</w:t>
      </w:r>
      <w:r w:rsidRPr="001345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roofErr w:type="gramStart"/>
      <w:r w:rsidRPr="00134588">
        <w:rPr>
          <w:rFonts w:ascii="Arial" w:eastAsia="Times New Roman" w:hAnsi="Arial" w:cs="Arial"/>
          <w:sz w:val="24"/>
          <w:szCs w:val="24"/>
          <w:lang w:eastAsia="ru-RU"/>
        </w:rPr>
        <w:t xml:space="preserve"> ;</w:t>
      </w:r>
      <w:proofErr w:type="gramEnd"/>
    </w:p>
    <w:p w:rsidR="00382B7F" w:rsidRPr="00134588" w:rsidRDefault="00A31FC3"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 от </w:t>
      </w:r>
      <w:r w:rsidR="00EF432C">
        <w:rPr>
          <w:rFonts w:ascii="Arial" w:eastAsia="Times New Roman" w:hAnsi="Arial" w:cs="Arial"/>
          <w:sz w:val="24"/>
          <w:szCs w:val="24"/>
          <w:lang w:eastAsia="ru-RU"/>
        </w:rPr>
        <w:t>26</w:t>
      </w:r>
      <w:r w:rsidRPr="00134588">
        <w:rPr>
          <w:rFonts w:ascii="Arial" w:eastAsia="Times New Roman" w:hAnsi="Arial" w:cs="Arial"/>
          <w:sz w:val="24"/>
          <w:szCs w:val="24"/>
          <w:lang w:eastAsia="ru-RU"/>
        </w:rPr>
        <w:t>.</w:t>
      </w:r>
      <w:r w:rsidR="00EF432C">
        <w:rPr>
          <w:rFonts w:ascii="Arial" w:eastAsia="Times New Roman" w:hAnsi="Arial" w:cs="Arial"/>
          <w:sz w:val="24"/>
          <w:szCs w:val="24"/>
          <w:lang w:eastAsia="ru-RU"/>
        </w:rPr>
        <w:t>02.</w:t>
      </w:r>
      <w:r w:rsidRPr="00134588">
        <w:rPr>
          <w:rFonts w:ascii="Arial" w:eastAsia="Times New Roman" w:hAnsi="Arial" w:cs="Arial"/>
          <w:sz w:val="24"/>
          <w:szCs w:val="24"/>
          <w:lang w:eastAsia="ru-RU"/>
        </w:rPr>
        <w:t>201</w:t>
      </w:r>
      <w:r w:rsidR="00EF432C">
        <w:rPr>
          <w:rFonts w:ascii="Arial" w:eastAsia="Times New Roman" w:hAnsi="Arial" w:cs="Arial"/>
          <w:sz w:val="24"/>
          <w:szCs w:val="24"/>
          <w:lang w:eastAsia="ru-RU"/>
        </w:rPr>
        <w:t>3</w:t>
      </w:r>
      <w:r w:rsidRPr="00134588">
        <w:rPr>
          <w:rFonts w:ascii="Arial" w:eastAsia="Times New Roman" w:hAnsi="Arial" w:cs="Arial"/>
          <w:sz w:val="24"/>
          <w:szCs w:val="24"/>
          <w:lang w:eastAsia="ru-RU"/>
        </w:rPr>
        <w:t xml:space="preserve"> г. № </w:t>
      </w:r>
      <w:r w:rsidR="00EF432C">
        <w:rPr>
          <w:rFonts w:ascii="Arial" w:eastAsia="Times New Roman" w:hAnsi="Arial" w:cs="Arial"/>
          <w:sz w:val="24"/>
          <w:szCs w:val="24"/>
          <w:lang w:eastAsia="ru-RU"/>
        </w:rPr>
        <w:t>3</w:t>
      </w:r>
      <w:r w:rsidRPr="00134588">
        <w:rPr>
          <w:rFonts w:ascii="Arial" w:eastAsia="Times New Roman" w:hAnsi="Arial" w:cs="Arial"/>
          <w:sz w:val="24"/>
          <w:szCs w:val="24"/>
          <w:lang w:eastAsia="ru-RU"/>
        </w:rPr>
        <w:t xml:space="preserve"> «О внесении изменений в постановление</w:t>
      </w:r>
      <w:r w:rsidR="00382B7F" w:rsidRPr="00134588">
        <w:rPr>
          <w:rFonts w:ascii="Arial" w:eastAsia="Times New Roman" w:hAnsi="Arial" w:cs="Arial"/>
          <w:sz w:val="24"/>
          <w:szCs w:val="24"/>
          <w:lang w:eastAsia="ru-RU"/>
        </w:rPr>
        <w:t xml:space="preserve"> от </w:t>
      </w:r>
      <w:r w:rsidR="00EF432C" w:rsidRPr="00EF432C">
        <w:rPr>
          <w:rFonts w:ascii="Arial" w:eastAsia="Times New Roman" w:hAnsi="Arial" w:cs="Arial"/>
          <w:sz w:val="24"/>
          <w:szCs w:val="24"/>
          <w:lang w:eastAsia="ru-RU"/>
        </w:rPr>
        <w:t>12.05.2012 г. № 15</w:t>
      </w:r>
      <w:r w:rsidR="00382B7F" w:rsidRPr="001345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EF432C"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 от </w:t>
      </w:r>
      <w:r w:rsidR="00EF432C">
        <w:rPr>
          <w:rFonts w:ascii="Arial" w:eastAsia="Times New Roman" w:hAnsi="Arial" w:cs="Arial"/>
          <w:sz w:val="24"/>
          <w:szCs w:val="24"/>
          <w:lang w:eastAsia="ru-RU"/>
        </w:rPr>
        <w:t>07</w:t>
      </w:r>
      <w:r w:rsidR="00A31FC3" w:rsidRPr="00134588">
        <w:rPr>
          <w:rFonts w:ascii="Arial" w:eastAsia="Times New Roman" w:hAnsi="Arial" w:cs="Arial"/>
          <w:sz w:val="24"/>
          <w:szCs w:val="24"/>
          <w:lang w:eastAsia="ru-RU"/>
        </w:rPr>
        <w:t>.0</w:t>
      </w:r>
      <w:r w:rsidR="00EF432C">
        <w:rPr>
          <w:rFonts w:ascii="Arial" w:eastAsia="Times New Roman" w:hAnsi="Arial" w:cs="Arial"/>
          <w:sz w:val="24"/>
          <w:szCs w:val="24"/>
          <w:lang w:eastAsia="ru-RU"/>
        </w:rPr>
        <w:t>6</w:t>
      </w:r>
      <w:r w:rsidR="00A31FC3" w:rsidRPr="00134588">
        <w:rPr>
          <w:rFonts w:ascii="Arial" w:eastAsia="Times New Roman" w:hAnsi="Arial" w:cs="Arial"/>
          <w:sz w:val="24"/>
          <w:szCs w:val="24"/>
          <w:lang w:eastAsia="ru-RU"/>
        </w:rPr>
        <w:t>.201</w:t>
      </w:r>
      <w:r w:rsidR="00EF432C">
        <w:rPr>
          <w:rFonts w:ascii="Arial" w:eastAsia="Times New Roman" w:hAnsi="Arial" w:cs="Arial"/>
          <w:sz w:val="24"/>
          <w:szCs w:val="24"/>
          <w:lang w:eastAsia="ru-RU"/>
        </w:rPr>
        <w:t>3</w:t>
      </w:r>
      <w:r w:rsidR="00A31FC3" w:rsidRPr="00134588">
        <w:rPr>
          <w:rFonts w:ascii="Arial" w:eastAsia="Times New Roman" w:hAnsi="Arial" w:cs="Arial"/>
          <w:sz w:val="24"/>
          <w:szCs w:val="24"/>
          <w:lang w:eastAsia="ru-RU"/>
        </w:rPr>
        <w:t xml:space="preserve"> г. № 2</w:t>
      </w:r>
      <w:r w:rsidR="00EF432C">
        <w:rPr>
          <w:rFonts w:ascii="Arial" w:eastAsia="Times New Roman" w:hAnsi="Arial" w:cs="Arial"/>
          <w:sz w:val="24"/>
          <w:szCs w:val="24"/>
          <w:lang w:eastAsia="ru-RU"/>
        </w:rPr>
        <w:t>0</w:t>
      </w:r>
      <w:r w:rsidRPr="00134588">
        <w:rPr>
          <w:rFonts w:ascii="Arial" w:eastAsia="Times New Roman" w:hAnsi="Arial" w:cs="Arial"/>
          <w:sz w:val="24"/>
          <w:szCs w:val="24"/>
          <w:lang w:eastAsia="ru-RU"/>
        </w:rPr>
        <w:t xml:space="preserve"> «О внесении изменений в постановление администрации </w:t>
      </w:r>
      <w:r w:rsidR="006E40AF">
        <w:rPr>
          <w:rFonts w:ascii="Arial" w:eastAsia="Times New Roman" w:hAnsi="Arial" w:cs="Arial"/>
          <w:sz w:val="24"/>
          <w:szCs w:val="24"/>
          <w:lang w:eastAsia="ru-RU"/>
        </w:rPr>
        <w:t>Новокриушанского</w:t>
      </w:r>
      <w:r w:rsidRPr="00134588">
        <w:rPr>
          <w:rFonts w:ascii="Arial" w:eastAsia="Times New Roman" w:hAnsi="Arial" w:cs="Arial"/>
          <w:sz w:val="24"/>
          <w:szCs w:val="24"/>
          <w:lang w:eastAsia="ru-RU"/>
        </w:rPr>
        <w:t xml:space="preserve"> сельского поселения Калачеевского муниципального района</w:t>
      </w:r>
      <w:r w:rsidR="00A31FC3" w:rsidRPr="00134588">
        <w:rPr>
          <w:rFonts w:ascii="Arial" w:eastAsia="Times New Roman" w:hAnsi="Arial" w:cs="Arial"/>
          <w:sz w:val="24"/>
          <w:szCs w:val="24"/>
          <w:lang w:eastAsia="ru-RU"/>
        </w:rPr>
        <w:t xml:space="preserve"> Воронежской области</w:t>
      </w:r>
      <w:r w:rsidRPr="00134588">
        <w:rPr>
          <w:rFonts w:ascii="Arial" w:eastAsia="Times New Roman" w:hAnsi="Arial" w:cs="Arial"/>
          <w:sz w:val="24"/>
          <w:szCs w:val="24"/>
          <w:lang w:eastAsia="ru-RU"/>
        </w:rPr>
        <w:t xml:space="preserve"> от </w:t>
      </w:r>
      <w:r w:rsidR="00EF432C" w:rsidRPr="00EF432C">
        <w:rPr>
          <w:rFonts w:ascii="Arial" w:eastAsia="Times New Roman" w:hAnsi="Arial" w:cs="Arial"/>
          <w:sz w:val="24"/>
          <w:szCs w:val="24"/>
          <w:lang w:eastAsia="ru-RU"/>
        </w:rPr>
        <w:t xml:space="preserve">12.05.2012 г. № 15 </w:t>
      </w:r>
      <w:r w:rsidRPr="00134588">
        <w:rPr>
          <w:rFonts w:ascii="Arial" w:eastAsia="Times New Roman" w:hAnsi="Arial" w:cs="Arial"/>
          <w:sz w:val="24"/>
          <w:szCs w:val="24"/>
          <w:lang w:eastAsia="ru-RU"/>
        </w:rPr>
        <w:t>«О порядке разработки и утверждения административных регламентов предоставления муницип</w:t>
      </w:r>
      <w:r w:rsidR="002C2D24">
        <w:rPr>
          <w:rFonts w:ascii="Arial" w:eastAsia="Times New Roman" w:hAnsi="Arial" w:cs="Arial"/>
          <w:sz w:val="24"/>
          <w:szCs w:val="24"/>
          <w:lang w:eastAsia="ru-RU"/>
        </w:rPr>
        <w:t>альных услуг» (</w:t>
      </w:r>
      <w:r w:rsidR="00A31FC3" w:rsidRPr="00134588">
        <w:rPr>
          <w:rFonts w:ascii="Arial" w:eastAsia="Times New Roman" w:hAnsi="Arial" w:cs="Arial"/>
          <w:sz w:val="24"/>
          <w:szCs w:val="24"/>
          <w:lang w:eastAsia="ru-RU"/>
        </w:rPr>
        <w:t xml:space="preserve">в редакции от </w:t>
      </w:r>
      <w:r w:rsidR="00EF432C" w:rsidRPr="00EF432C">
        <w:rPr>
          <w:rFonts w:ascii="Arial" w:eastAsia="Times New Roman" w:hAnsi="Arial" w:cs="Arial"/>
          <w:sz w:val="24"/>
          <w:szCs w:val="24"/>
          <w:lang w:eastAsia="ru-RU"/>
        </w:rPr>
        <w:t>26.02.2013 г. № 3</w:t>
      </w:r>
      <w:r w:rsidR="00EF432C">
        <w:rPr>
          <w:rFonts w:ascii="Arial" w:eastAsia="Times New Roman" w:hAnsi="Arial" w:cs="Arial"/>
          <w:sz w:val="24"/>
          <w:szCs w:val="24"/>
          <w:lang w:eastAsia="ru-RU"/>
        </w:rPr>
        <w:t>);</w:t>
      </w:r>
    </w:p>
    <w:p w:rsidR="002C2D24" w:rsidRDefault="002C2D24" w:rsidP="00382B7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F432C" w:rsidRPr="00134588">
        <w:rPr>
          <w:rFonts w:ascii="Arial" w:eastAsia="Times New Roman" w:hAnsi="Arial" w:cs="Arial"/>
          <w:sz w:val="24"/>
          <w:szCs w:val="24"/>
          <w:lang w:eastAsia="ru-RU"/>
        </w:rPr>
        <w:t xml:space="preserve">от </w:t>
      </w:r>
      <w:r w:rsidR="00EF432C">
        <w:rPr>
          <w:rFonts w:ascii="Arial" w:eastAsia="Times New Roman" w:hAnsi="Arial" w:cs="Arial"/>
          <w:sz w:val="24"/>
          <w:szCs w:val="24"/>
          <w:lang w:eastAsia="ru-RU"/>
        </w:rPr>
        <w:t>14.11</w:t>
      </w:r>
      <w:r w:rsidR="00EF432C" w:rsidRPr="00134588">
        <w:rPr>
          <w:rFonts w:ascii="Arial" w:eastAsia="Times New Roman" w:hAnsi="Arial" w:cs="Arial"/>
          <w:sz w:val="24"/>
          <w:szCs w:val="24"/>
          <w:lang w:eastAsia="ru-RU"/>
        </w:rPr>
        <w:t>.201</w:t>
      </w:r>
      <w:r w:rsidR="00EF432C">
        <w:rPr>
          <w:rFonts w:ascii="Arial" w:eastAsia="Times New Roman" w:hAnsi="Arial" w:cs="Arial"/>
          <w:sz w:val="24"/>
          <w:szCs w:val="24"/>
          <w:lang w:eastAsia="ru-RU"/>
        </w:rPr>
        <w:t>4</w:t>
      </w:r>
      <w:r w:rsidR="00EF432C" w:rsidRPr="00134588">
        <w:rPr>
          <w:rFonts w:ascii="Arial" w:eastAsia="Times New Roman" w:hAnsi="Arial" w:cs="Arial"/>
          <w:sz w:val="24"/>
          <w:szCs w:val="24"/>
          <w:lang w:eastAsia="ru-RU"/>
        </w:rPr>
        <w:t xml:space="preserve"> г. № </w:t>
      </w:r>
      <w:r w:rsidR="00EF432C">
        <w:rPr>
          <w:rFonts w:ascii="Arial" w:eastAsia="Times New Roman" w:hAnsi="Arial" w:cs="Arial"/>
          <w:sz w:val="24"/>
          <w:szCs w:val="24"/>
          <w:lang w:eastAsia="ru-RU"/>
        </w:rPr>
        <w:t>49</w:t>
      </w:r>
      <w:r w:rsidR="00EF432C" w:rsidRPr="00134588">
        <w:rPr>
          <w:rFonts w:ascii="Arial" w:eastAsia="Times New Roman" w:hAnsi="Arial" w:cs="Arial"/>
          <w:sz w:val="24"/>
          <w:szCs w:val="24"/>
          <w:lang w:eastAsia="ru-RU"/>
        </w:rPr>
        <w:t xml:space="preserve"> «О внесении изменений в постановление администрации </w:t>
      </w:r>
      <w:r w:rsidR="00EF432C">
        <w:rPr>
          <w:rFonts w:ascii="Arial" w:eastAsia="Times New Roman" w:hAnsi="Arial" w:cs="Arial"/>
          <w:sz w:val="24"/>
          <w:szCs w:val="24"/>
          <w:lang w:eastAsia="ru-RU"/>
        </w:rPr>
        <w:t>Новокриушанского</w:t>
      </w:r>
      <w:r w:rsidR="00EF432C" w:rsidRPr="001345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w:t>
      </w:r>
      <w:r w:rsidR="00EF432C" w:rsidRPr="00EF432C">
        <w:rPr>
          <w:rFonts w:ascii="Arial" w:eastAsia="Times New Roman" w:hAnsi="Arial" w:cs="Arial"/>
          <w:sz w:val="24"/>
          <w:szCs w:val="24"/>
          <w:lang w:eastAsia="ru-RU"/>
        </w:rPr>
        <w:t xml:space="preserve">12.05.2012 г. № 15 </w:t>
      </w:r>
      <w:r w:rsidR="00EF432C" w:rsidRPr="00134588">
        <w:rPr>
          <w:rFonts w:ascii="Arial" w:eastAsia="Times New Roman" w:hAnsi="Arial" w:cs="Arial"/>
          <w:sz w:val="24"/>
          <w:szCs w:val="24"/>
          <w:lang w:eastAsia="ru-RU"/>
        </w:rPr>
        <w:t>«О порядке разработки и утверждения административных регламентов предоставления муницип</w:t>
      </w:r>
      <w:r>
        <w:rPr>
          <w:rFonts w:ascii="Arial" w:eastAsia="Times New Roman" w:hAnsi="Arial" w:cs="Arial"/>
          <w:sz w:val="24"/>
          <w:szCs w:val="24"/>
          <w:lang w:eastAsia="ru-RU"/>
        </w:rPr>
        <w:t>альных услуг» (</w:t>
      </w:r>
      <w:r w:rsidR="00EF432C" w:rsidRPr="00134588">
        <w:rPr>
          <w:rFonts w:ascii="Arial" w:eastAsia="Times New Roman" w:hAnsi="Arial" w:cs="Arial"/>
          <w:sz w:val="24"/>
          <w:szCs w:val="24"/>
          <w:lang w:eastAsia="ru-RU"/>
        </w:rPr>
        <w:t xml:space="preserve">в редакции от </w:t>
      </w:r>
      <w:r w:rsidR="00EF432C" w:rsidRPr="00EF432C">
        <w:rPr>
          <w:rFonts w:ascii="Arial" w:eastAsia="Times New Roman" w:hAnsi="Arial" w:cs="Arial"/>
          <w:sz w:val="24"/>
          <w:szCs w:val="24"/>
          <w:lang w:eastAsia="ru-RU"/>
        </w:rPr>
        <w:t>26.02.2013 г. № 3</w:t>
      </w:r>
      <w:r w:rsidR="00EF432C">
        <w:rPr>
          <w:rFonts w:ascii="Arial" w:eastAsia="Times New Roman" w:hAnsi="Arial" w:cs="Arial"/>
          <w:sz w:val="24"/>
          <w:szCs w:val="24"/>
          <w:lang w:eastAsia="ru-RU"/>
        </w:rPr>
        <w:t xml:space="preserve">, от </w:t>
      </w:r>
      <w:r w:rsidR="00EF432C" w:rsidRPr="00EF432C">
        <w:rPr>
          <w:rFonts w:ascii="Arial" w:eastAsia="Times New Roman" w:hAnsi="Arial" w:cs="Arial"/>
          <w:sz w:val="24"/>
          <w:szCs w:val="24"/>
          <w:lang w:eastAsia="ru-RU"/>
        </w:rPr>
        <w:t>07.06.2013 г. № 20</w:t>
      </w:r>
      <w:r w:rsidR="00EF432C">
        <w:rPr>
          <w:rFonts w:ascii="Arial" w:eastAsia="Times New Roman" w:hAnsi="Arial" w:cs="Arial"/>
          <w:sz w:val="24"/>
          <w:szCs w:val="24"/>
          <w:lang w:eastAsia="ru-RU"/>
        </w:rPr>
        <w:t>)</w:t>
      </w:r>
      <w:r>
        <w:rPr>
          <w:rFonts w:ascii="Arial" w:eastAsia="Times New Roman" w:hAnsi="Arial" w:cs="Arial"/>
          <w:sz w:val="24"/>
          <w:szCs w:val="24"/>
          <w:lang w:eastAsia="ru-RU"/>
        </w:rPr>
        <w:t>;</w:t>
      </w:r>
    </w:p>
    <w:p w:rsidR="00382B7F" w:rsidRPr="00134588" w:rsidRDefault="002C2D24" w:rsidP="00382B7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134588">
        <w:rPr>
          <w:rFonts w:ascii="Arial" w:eastAsia="Times New Roman" w:hAnsi="Arial" w:cs="Arial"/>
          <w:sz w:val="24"/>
          <w:szCs w:val="24"/>
          <w:lang w:eastAsia="ru-RU"/>
        </w:rPr>
        <w:t xml:space="preserve">от </w:t>
      </w:r>
      <w:r>
        <w:rPr>
          <w:rFonts w:ascii="Arial" w:eastAsia="Times New Roman" w:hAnsi="Arial" w:cs="Arial"/>
          <w:sz w:val="24"/>
          <w:szCs w:val="24"/>
          <w:lang w:eastAsia="ru-RU"/>
        </w:rPr>
        <w:t>12</w:t>
      </w:r>
      <w:r>
        <w:rPr>
          <w:rFonts w:ascii="Arial" w:eastAsia="Times New Roman" w:hAnsi="Arial" w:cs="Arial"/>
          <w:sz w:val="24"/>
          <w:szCs w:val="24"/>
          <w:lang w:eastAsia="ru-RU"/>
        </w:rPr>
        <w:t>.</w:t>
      </w:r>
      <w:r>
        <w:rPr>
          <w:rFonts w:ascii="Arial" w:eastAsia="Times New Roman" w:hAnsi="Arial" w:cs="Arial"/>
          <w:sz w:val="24"/>
          <w:szCs w:val="24"/>
          <w:lang w:eastAsia="ru-RU"/>
        </w:rPr>
        <w:t>05</w:t>
      </w:r>
      <w:r w:rsidRPr="00134588">
        <w:rPr>
          <w:rFonts w:ascii="Arial" w:eastAsia="Times New Roman" w:hAnsi="Arial" w:cs="Arial"/>
          <w:sz w:val="24"/>
          <w:szCs w:val="24"/>
          <w:lang w:eastAsia="ru-RU"/>
        </w:rPr>
        <w:t>.201</w:t>
      </w:r>
      <w:r>
        <w:rPr>
          <w:rFonts w:ascii="Arial" w:eastAsia="Times New Roman" w:hAnsi="Arial" w:cs="Arial"/>
          <w:sz w:val="24"/>
          <w:szCs w:val="24"/>
          <w:lang w:eastAsia="ru-RU"/>
        </w:rPr>
        <w:t>5</w:t>
      </w:r>
      <w:r w:rsidRPr="00134588">
        <w:rPr>
          <w:rFonts w:ascii="Arial" w:eastAsia="Times New Roman" w:hAnsi="Arial" w:cs="Arial"/>
          <w:sz w:val="24"/>
          <w:szCs w:val="24"/>
          <w:lang w:eastAsia="ru-RU"/>
        </w:rPr>
        <w:t xml:space="preserve"> г. № </w:t>
      </w:r>
      <w:r>
        <w:rPr>
          <w:rFonts w:ascii="Arial" w:eastAsia="Times New Roman" w:hAnsi="Arial" w:cs="Arial"/>
          <w:sz w:val="24"/>
          <w:szCs w:val="24"/>
          <w:lang w:eastAsia="ru-RU"/>
        </w:rPr>
        <w:t>22</w:t>
      </w:r>
      <w:r w:rsidRPr="00134588">
        <w:rPr>
          <w:rFonts w:ascii="Arial" w:eastAsia="Times New Roman" w:hAnsi="Arial" w:cs="Arial"/>
          <w:sz w:val="24"/>
          <w:szCs w:val="24"/>
          <w:lang w:eastAsia="ru-RU"/>
        </w:rPr>
        <w:t xml:space="preserve"> «О внесении изменений в постановление администрации </w:t>
      </w:r>
      <w:r>
        <w:rPr>
          <w:rFonts w:ascii="Arial" w:eastAsia="Times New Roman" w:hAnsi="Arial" w:cs="Arial"/>
          <w:sz w:val="24"/>
          <w:szCs w:val="24"/>
          <w:lang w:eastAsia="ru-RU"/>
        </w:rPr>
        <w:t>Новокриушанского</w:t>
      </w:r>
      <w:r w:rsidRPr="001345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w:t>
      </w:r>
      <w:r w:rsidRPr="00EF432C">
        <w:rPr>
          <w:rFonts w:ascii="Arial" w:eastAsia="Times New Roman" w:hAnsi="Arial" w:cs="Arial"/>
          <w:sz w:val="24"/>
          <w:szCs w:val="24"/>
          <w:lang w:eastAsia="ru-RU"/>
        </w:rPr>
        <w:t xml:space="preserve">12.05.2012 г. № 15 </w:t>
      </w:r>
      <w:r w:rsidRPr="00134588">
        <w:rPr>
          <w:rFonts w:ascii="Arial" w:eastAsia="Times New Roman" w:hAnsi="Arial" w:cs="Arial"/>
          <w:sz w:val="24"/>
          <w:szCs w:val="24"/>
          <w:lang w:eastAsia="ru-RU"/>
        </w:rPr>
        <w:t>«О порядке разработки и утверждения административных регламентов предоставления муницип</w:t>
      </w:r>
      <w:r>
        <w:rPr>
          <w:rFonts w:ascii="Arial" w:eastAsia="Times New Roman" w:hAnsi="Arial" w:cs="Arial"/>
          <w:sz w:val="24"/>
          <w:szCs w:val="24"/>
          <w:lang w:eastAsia="ru-RU"/>
        </w:rPr>
        <w:t>альных услуг» (</w:t>
      </w:r>
      <w:r w:rsidRPr="00134588">
        <w:rPr>
          <w:rFonts w:ascii="Arial" w:eastAsia="Times New Roman" w:hAnsi="Arial" w:cs="Arial"/>
          <w:sz w:val="24"/>
          <w:szCs w:val="24"/>
          <w:lang w:eastAsia="ru-RU"/>
        </w:rPr>
        <w:t xml:space="preserve">в редакции от </w:t>
      </w:r>
      <w:r w:rsidRPr="00EF432C">
        <w:rPr>
          <w:rFonts w:ascii="Arial" w:eastAsia="Times New Roman" w:hAnsi="Arial" w:cs="Arial"/>
          <w:sz w:val="24"/>
          <w:szCs w:val="24"/>
          <w:lang w:eastAsia="ru-RU"/>
        </w:rPr>
        <w:t>26.02.2013 г. № 3</w:t>
      </w:r>
      <w:r>
        <w:rPr>
          <w:rFonts w:ascii="Arial" w:eastAsia="Times New Roman" w:hAnsi="Arial" w:cs="Arial"/>
          <w:sz w:val="24"/>
          <w:szCs w:val="24"/>
          <w:lang w:eastAsia="ru-RU"/>
        </w:rPr>
        <w:t xml:space="preserve">, от </w:t>
      </w:r>
      <w:r w:rsidRPr="00EF432C">
        <w:rPr>
          <w:rFonts w:ascii="Arial" w:eastAsia="Times New Roman" w:hAnsi="Arial" w:cs="Arial"/>
          <w:sz w:val="24"/>
          <w:szCs w:val="24"/>
          <w:lang w:eastAsia="ru-RU"/>
        </w:rPr>
        <w:t>07.06.2013 г. № 20</w:t>
      </w:r>
      <w:r>
        <w:rPr>
          <w:rFonts w:ascii="Arial" w:eastAsia="Times New Roman" w:hAnsi="Arial" w:cs="Arial"/>
          <w:sz w:val="24"/>
          <w:szCs w:val="24"/>
          <w:lang w:eastAsia="ru-RU"/>
        </w:rPr>
        <w:t>,</w:t>
      </w:r>
      <w:r>
        <w:t xml:space="preserve"> </w:t>
      </w:r>
      <w:r w:rsidRPr="002C2D24">
        <w:rPr>
          <w:rFonts w:ascii="Arial" w:hAnsi="Arial" w:cs="Arial"/>
        </w:rPr>
        <w:t>от</w:t>
      </w:r>
      <w:r>
        <w:rPr>
          <w:rFonts w:ascii="Arial" w:eastAsia="Times New Roman" w:hAnsi="Arial" w:cs="Arial"/>
          <w:sz w:val="24"/>
          <w:szCs w:val="24"/>
          <w:lang w:eastAsia="ru-RU"/>
        </w:rPr>
        <w:t xml:space="preserve"> </w:t>
      </w:r>
      <w:r w:rsidRPr="002C2D24">
        <w:rPr>
          <w:rFonts w:ascii="Arial" w:eastAsia="Times New Roman" w:hAnsi="Arial" w:cs="Arial"/>
          <w:sz w:val="24"/>
          <w:szCs w:val="24"/>
          <w:lang w:eastAsia="ru-RU"/>
        </w:rPr>
        <w:t>14.11.2014 г. № 49</w:t>
      </w:r>
      <w:r>
        <w:rPr>
          <w:rFonts w:ascii="Arial" w:eastAsia="Times New Roman" w:hAnsi="Arial" w:cs="Arial"/>
          <w:sz w:val="24"/>
          <w:szCs w:val="24"/>
          <w:lang w:eastAsia="ru-RU"/>
        </w:rPr>
        <w:t>)</w:t>
      </w:r>
      <w:r w:rsidR="00382B7F" w:rsidRPr="00134588">
        <w:rPr>
          <w:rFonts w:ascii="Arial" w:eastAsia="Times New Roman" w:hAnsi="Arial" w:cs="Arial"/>
          <w:sz w:val="24"/>
          <w:szCs w:val="24"/>
          <w:lang w:eastAsia="ru-RU"/>
        </w:rPr>
        <w:t>.</w:t>
      </w:r>
    </w:p>
    <w:p w:rsidR="007D2C38" w:rsidRPr="00134588"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134588">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r w:rsidR="006E40AF">
        <w:rPr>
          <w:rFonts w:ascii="Arial" w:eastAsia="Times New Roman" w:hAnsi="Arial" w:cs="Arial"/>
          <w:sz w:val="24"/>
          <w:szCs w:val="24"/>
          <w:lang w:eastAsia="ar-SA"/>
        </w:rPr>
        <w:t>Новокриушанского</w:t>
      </w:r>
      <w:r w:rsidRPr="00134588">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w:t>
      </w:r>
    </w:p>
    <w:p w:rsidR="007D2C38"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134588">
        <w:rPr>
          <w:rFonts w:ascii="Arial" w:eastAsia="Times New Roman" w:hAnsi="Arial" w:cs="Arial"/>
          <w:sz w:val="24"/>
          <w:szCs w:val="24"/>
          <w:lang w:eastAsia="ar-SA"/>
        </w:rPr>
        <w:t xml:space="preserve">3. </w:t>
      </w:r>
      <w:proofErr w:type="gramStart"/>
      <w:r w:rsidRPr="00134588">
        <w:rPr>
          <w:rFonts w:ascii="Arial" w:eastAsia="Times New Roman" w:hAnsi="Arial" w:cs="Arial"/>
          <w:sz w:val="24"/>
          <w:szCs w:val="24"/>
          <w:lang w:eastAsia="ar-SA"/>
        </w:rPr>
        <w:t>Контроль за</w:t>
      </w:r>
      <w:proofErr w:type="gramEnd"/>
      <w:r w:rsidRPr="00134588">
        <w:rPr>
          <w:rFonts w:ascii="Arial" w:eastAsia="Times New Roman" w:hAnsi="Arial" w:cs="Arial"/>
          <w:sz w:val="24"/>
          <w:szCs w:val="24"/>
          <w:lang w:eastAsia="ar-SA"/>
        </w:rPr>
        <w:t xml:space="preserve"> исполнением настоящего постановления оставляю за собой.</w:t>
      </w:r>
    </w:p>
    <w:p w:rsidR="002C2D24" w:rsidRPr="00134588" w:rsidRDefault="002C2D24"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p>
    <w:tbl>
      <w:tblPr>
        <w:tblW w:w="0" w:type="auto"/>
        <w:tblLook w:val="04A0" w:firstRow="1" w:lastRow="0" w:firstColumn="1" w:lastColumn="0" w:noHBand="0" w:noVBand="1"/>
      </w:tblPr>
      <w:tblGrid>
        <w:gridCol w:w="4503"/>
        <w:gridCol w:w="5351"/>
      </w:tblGrid>
      <w:tr w:rsidR="00A31FC3" w:rsidRPr="00134588" w:rsidTr="002C2D24">
        <w:trPr>
          <w:trHeight w:val="652"/>
        </w:trPr>
        <w:tc>
          <w:tcPr>
            <w:tcW w:w="4503" w:type="dxa"/>
            <w:shd w:val="clear" w:color="auto" w:fill="auto"/>
            <w:hideMark/>
          </w:tcPr>
          <w:p w:rsidR="00A31FC3" w:rsidRPr="00134588" w:rsidRDefault="002C2D24" w:rsidP="002C2D24">
            <w:pPr>
              <w:spacing w:after="0" w:line="240" w:lineRule="auto"/>
              <w:rPr>
                <w:rFonts w:ascii="Arial" w:eastAsia="Times New Roman" w:hAnsi="Arial" w:cs="Arial"/>
                <w:b/>
                <w:sz w:val="24"/>
                <w:szCs w:val="24"/>
                <w:lang w:eastAsia="ru-RU"/>
              </w:rPr>
            </w:pPr>
            <w:r>
              <w:rPr>
                <w:rFonts w:ascii="Arial" w:eastAsia="Times New Roman" w:hAnsi="Arial" w:cs="Arial"/>
                <w:sz w:val="24"/>
                <w:szCs w:val="24"/>
                <w:lang w:eastAsia="ru-RU"/>
              </w:rPr>
              <w:t>Глава Н</w:t>
            </w:r>
            <w:r w:rsidR="006E40AF">
              <w:rPr>
                <w:rFonts w:ascii="Arial" w:eastAsia="Times New Roman" w:hAnsi="Arial" w:cs="Arial"/>
                <w:sz w:val="24"/>
                <w:szCs w:val="24"/>
                <w:lang w:eastAsia="ru-RU"/>
              </w:rPr>
              <w:t>овокриушанского</w:t>
            </w:r>
            <w:r w:rsidR="00A31FC3" w:rsidRPr="00134588">
              <w:rPr>
                <w:rFonts w:ascii="Arial" w:eastAsia="Times New Roman" w:hAnsi="Arial" w:cs="Arial"/>
                <w:sz w:val="24"/>
                <w:szCs w:val="24"/>
                <w:lang w:eastAsia="ru-RU"/>
              </w:rPr>
              <w:t xml:space="preserve"> сельского поселения</w:t>
            </w:r>
          </w:p>
        </w:tc>
        <w:tc>
          <w:tcPr>
            <w:tcW w:w="5351" w:type="dxa"/>
            <w:shd w:val="clear" w:color="auto" w:fill="auto"/>
            <w:vAlign w:val="bottom"/>
          </w:tcPr>
          <w:p w:rsidR="00A31FC3" w:rsidRPr="002C2D24" w:rsidRDefault="002C2D24" w:rsidP="002C2D24">
            <w:pPr>
              <w:spacing w:after="0" w:line="240" w:lineRule="auto"/>
              <w:jc w:val="right"/>
              <w:rPr>
                <w:rFonts w:ascii="Arial" w:eastAsia="Times New Roman" w:hAnsi="Arial" w:cs="Arial"/>
                <w:sz w:val="24"/>
                <w:szCs w:val="24"/>
                <w:lang w:eastAsia="ru-RU"/>
              </w:rPr>
            </w:pPr>
            <w:proofErr w:type="spellStart"/>
            <w:r w:rsidRPr="002C2D24">
              <w:rPr>
                <w:rFonts w:ascii="Arial" w:eastAsia="Times New Roman" w:hAnsi="Arial" w:cs="Arial"/>
                <w:sz w:val="24"/>
                <w:szCs w:val="24"/>
                <w:lang w:eastAsia="ru-RU"/>
              </w:rPr>
              <w:t>Н.М.Барафанова</w:t>
            </w:r>
            <w:proofErr w:type="spellEnd"/>
            <w:r w:rsidRPr="002C2D24">
              <w:rPr>
                <w:rFonts w:ascii="Arial" w:eastAsia="Times New Roman" w:hAnsi="Arial" w:cs="Arial"/>
                <w:sz w:val="24"/>
                <w:szCs w:val="24"/>
                <w:lang w:eastAsia="ru-RU"/>
              </w:rPr>
              <w:t xml:space="preserve">  </w:t>
            </w:r>
          </w:p>
        </w:tc>
      </w:tr>
    </w:tbl>
    <w:p w:rsidR="007D2C38" w:rsidRPr="00134588" w:rsidRDefault="007D2C38" w:rsidP="002C2D24">
      <w:pPr>
        <w:spacing w:after="0" w:line="240" w:lineRule="auto"/>
        <w:ind w:left="5103"/>
        <w:jc w:val="right"/>
        <w:rPr>
          <w:rFonts w:ascii="Arial" w:eastAsia="Times New Roman" w:hAnsi="Arial" w:cs="Arial"/>
          <w:sz w:val="24"/>
          <w:szCs w:val="24"/>
          <w:lang w:eastAsia="ru-RU"/>
        </w:rPr>
      </w:pPr>
      <w:r w:rsidRPr="00134588">
        <w:rPr>
          <w:rFonts w:ascii="Arial" w:eastAsia="Times New Roman" w:hAnsi="Arial" w:cs="Arial"/>
          <w:sz w:val="24"/>
          <w:szCs w:val="24"/>
          <w:lang w:eastAsia="ru-RU"/>
        </w:rPr>
        <w:lastRenderedPageBreak/>
        <w:t>Приложение</w:t>
      </w:r>
    </w:p>
    <w:p w:rsidR="00382B7F" w:rsidRPr="00134588" w:rsidRDefault="007D2C38" w:rsidP="00382B7F">
      <w:pPr>
        <w:spacing w:after="0" w:line="240" w:lineRule="auto"/>
        <w:ind w:left="5103"/>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к </w:t>
      </w:r>
      <w:r w:rsidR="00382B7F" w:rsidRPr="00134588">
        <w:rPr>
          <w:rFonts w:ascii="Arial" w:eastAsia="Times New Roman" w:hAnsi="Arial" w:cs="Arial"/>
          <w:sz w:val="24"/>
          <w:szCs w:val="24"/>
          <w:lang w:eastAsia="ru-RU"/>
        </w:rPr>
        <w:t>постановлени</w:t>
      </w:r>
      <w:r w:rsidRPr="00134588">
        <w:rPr>
          <w:rFonts w:ascii="Arial" w:eastAsia="Times New Roman" w:hAnsi="Arial" w:cs="Arial"/>
          <w:sz w:val="24"/>
          <w:szCs w:val="24"/>
          <w:lang w:eastAsia="ru-RU"/>
        </w:rPr>
        <w:t>ю</w:t>
      </w:r>
      <w:r w:rsidR="00382B7F" w:rsidRPr="00134588">
        <w:rPr>
          <w:rFonts w:ascii="Arial" w:eastAsia="Times New Roman" w:hAnsi="Arial" w:cs="Arial"/>
          <w:sz w:val="24"/>
          <w:szCs w:val="24"/>
          <w:lang w:eastAsia="ru-RU"/>
        </w:rPr>
        <w:t xml:space="preserve"> администрации </w:t>
      </w:r>
      <w:r w:rsidR="006E40AF">
        <w:rPr>
          <w:rFonts w:ascii="Arial" w:eastAsia="Times New Roman" w:hAnsi="Arial" w:cs="Arial"/>
          <w:sz w:val="24"/>
          <w:szCs w:val="24"/>
          <w:lang w:eastAsia="ru-RU"/>
        </w:rPr>
        <w:t>Новокриушанского</w:t>
      </w:r>
      <w:r w:rsidR="00382B7F" w:rsidRPr="0013458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p>
    <w:p w:rsidR="00382B7F" w:rsidRPr="00134588" w:rsidRDefault="00382B7F" w:rsidP="00382B7F">
      <w:pPr>
        <w:spacing w:after="0" w:line="240" w:lineRule="auto"/>
        <w:ind w:left="5103"/>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от «</w:t>
      </w:r>
      <w:r w:rsidR="005D1F8D" w:rsidRPr="00134588">
        <w:rPr>
          <w:rFonts w:ascii="Arial" w:eastAsia="Times New Roman" w:hAnsi="Arial" w:cs="Arial"/>
          <w:sz w:val="24"/>
          <w:szCs w:val="24"/>
          <w:lang w:eastAsia="ru-RU"/>
        </w:rPr>
        <w:t>2</w:t>
      </w:r>
      <w:r w:rsidR="002C2D24">
        <w:rPr>
          <w:rFonts w:ascii="Arial" w:eastAsia="Times New Roman" w:hAnsi="Arial" w:cs="Arial"/>
          <w:sz w:val="24"/>
          <w:szCs w:val="24"/>
          <w:lang w:eastAsia="ru-RU"/>
        </w:rPr>
        <w:t>4</w:t>
      </w:r>
      <w:bookmarkStart w:id="0" w:name="_GoBack"/>
      <w:bookmarkEnd w:id="0"/>
      <w:r w:rsidR="00454A46" w:rsidRPr="00134588">
        <w:rPr>
          <w:rFonts w:ascii="Arial" w:eastAsia="Times New Roman" w:hAnsi="Arial" w:cs="Arial"/>
          <w:sz w:val="24"/>
          <w:szCs w:val="24"/>
          <w:lang w:eastAsia="ru-RU"/>
        </w:rPr>
        <w:t xml:space="preserve">» марта </w:t>
      </w:r>
      <w:r w:rsidRPr="00134588">
        <w:rPr>
          <w:rFonts w:ascii="Arial" w:eastAsia="Times New Roman" w:hAnsi="Arial" w:cs="Arial"/>
          <w:sz w:val="24"/>
          <w:szCs w:val="24"/>
          <w:lang w:eastAsia="ru-RU"/>
        </w:rPr>
        <w:t>202</w:t>
      </w:r>
      <w:r w:rsidR="00454A46" w:rsidRPr="00134588">
        <w:rPr>
          <w:rFonts w:ascii="Arial" w:eastAsia="Times New Roman" w:hAnsi="Arial" w:cs="Arial"/>
          <w:sz w:val="24"/>
          <w:szCs w:val="24"/>
          <w:lang w:eastAsia="ru-RU"/>
        </w:rPr>
        <w:t>2</w:t>
      </w:r>
      <w:r w:rsidRPr="00134588">
        <w:rPr>
          <w:rFonts w:ascii="Arial" w:eastAsia="Times New Roman" w:hAnsi="Arial" w:cs="Arial"/>
          <w:sz w:val="24"/>
          <w:szCs w:val="24"/>
          <w:lang w:eastAsia="ru-RU"/>
        </w:rPr>
        <w:t xml:space="preserve"> г. № </w:t>
      </w:r>
      <w:r w:rsidR="005D1F8D" w:rsidRPr="00134588">
        <w:rPr>
          <w:rFonts w:ascii="Arial" w:eastAsia="Times New Roman" w:hAnsi="Arial" w:cs="Arial"/>
          <w:sz w:val="24"/>
          <w:szCs w:val="24"/>
          <w:lang w:eastAsia="ru-RU"/>
        </w:rPr>
        <w:t>1</w:t>
      </w:r>
      <w:r w:rsidR="002C2D24">
        <w:rPr>
          <w:rFonts w:ascii="Arial" w:eastAsia="Times New Roman" w:hAnsi="Arial" w:cs="Arial"/>
          <w:sz w:val="24"/>
          <w:szCs w:val="24"/>
          <w:lang w:eastAsia="ru-RU"/>
        </w:rPr>
        <w:t>8</w:t>
      </w:r>
    </w:p>
    <w:p w:rsidR="002C2D24" w:rsidRDefault="002C2D24" w:rsidP="002C2D24">
      <w:pPr>
        <w:ind w:firstLine="709"/>
        <w:jc w:val="right"/>
        <w:rPr>
          <w:rFonts w:ascii="Arial" w:eastAsia="Times New Roman" w:hAnsi="Arial" w:cs="Arial"/>
          <w:b/>
          <w:bCs/>
          <w:sz w:val="24"/>
          <w:szCs w:val="24"/>
          <w:lang w:eastAsia="ru-RU"/>
        </w:rPr>
      </w:pPr>
    </w:p>
    <w:p w:rsidR="00382B7F" w:rsidRPr="00134588" w:rsidRDefault="00382B7F" w:rsidP="00382B7F">
      <w:pPr>
        <w:ind w:firstLine="709"/>
        <w:jc w:val="center"/>
        <w:rPr>
          <w:rFonts w:ascii="Arial" w:eastAsia="Times New Roman" w:hAnsi="Arial" w:cs="Arial"/>
          <w:b/>
          <w:bCs/>
          <w:sz w:val="24"/>
          <w:szCs w:val="24"/>
          <w:lang w:eastAsia="ru-RU"/>
        </w:rPr>
      </w:pPr>
      <w:r w:rsidRPr="00134588">
        <w:rPr>
          <w:rFonts w:ascii="Arial" w:eastAsia="Times New Roman" w:hAnsi="Arial" w:cs="Arial"/>
          <w:b/>
          <w:bCs/>
          <w:sz w:val="24"/>
          <w:szCs w:val="24"/>
          <w:lang w:eastAsia="ru-RU"/>
        </w:rPr>
        <w:t>ПОРЯДОК</w:t>
      </w:r>
    </w:p>
    <w:p w:rsidR="00382B7F" w:rsidRPr="00134588" w:rsidRDefault="00382B7F" w:rsidP="00382B7F">
      <w:pPr>
        <w:spacing w:after="0" w:line="240" w:lineRule="auto"/>
        <w:ind w:firstLine="709"/>
        <w:jc w:val="center"/>
        <w:rPr>
          <w:rFonts w:ascii="Arial" w:eastAsia="Times New Roman" w:hAnsi="Arial" w:cs="Arial"/>
          <w:b/>
          <w:sz w:val="24"/>
          <w:szCs w:val="24"/>
          <w:lang w:eastAsia="ru-RU"/>
        </w:rPr>
      </w:pPr>
      <w:r w:rsidRPr="00134588">
        <w:rPr>
          <w:rFonts w:ascii="Arial" w:eastAsia="Times New Roman" w:hAnsi="Arial" w:cs="Arial"/>
          <w:b/>
          <w:bCs/>
          <w:sz w:val="24"/>
          <w:szCs w:val="24"/>
          <w:lang w:eastAsia="ru-RU"/>
        </w:rPr>
        <w:t xml:space="preserve">разработки и утверждения административных регламентов предоставления муниципальных услуг администрацией </w:t>
      </w:r>
      <w:r w:rsidR="006E40AF">
        <w:rPr>
          <w:rFonts w:ascii="Arial" w:eastAsia="Times New Roman" w:hAnsi="Arial" w:cs="Arial"/>
          <w:b/>
          <w:bCs/>
          <w:sz w:val="24"/>
          <w:szCs w:val="24"/>
          <w:lang w:eastAsia="ru-RU"/>
        </w:rPr>
        <w:t>Новокриушанского</w:t>
      </w:r>
      <w:r w:rsidRPr="00134588">
        <w:rPr>
          <w:rFonts w:ascii="Arial" w:eastAsia="Times New Roman" w:hAnsi="Arial" w:cs="Arial"/>
          <w:b/>
          <w:bCs/>
          <w:sz w:val="24"/>
          <w:szCs w:val="24"/>
          <w:lang w:eastAsia="ru-RU"/>
        </w:rPr>
        <w:t xml:space="preserve"> сельского поселения Калачеевского муниципального района Воронежской области</w:t>
      </w:r>
    </w:p>
    <w:p w:rsidR="00382B7F" w:rsidRPr="00134588" w:rsidRDefault="00382B7F" w:rsidP="002C2D24">
      <w:pPr>
        <w:spacing w:after="0" w:line="240" w:lineRule="auto"/>
        <w:ind w:firstLine="709"/>
        <w:jc w:val="right"/>
        <w:rPr>
          <w:rFonts w:ascii="Arial" w:eastAsia="Times New Roman" w:hAnsi="Arial" w:cs="Arial"/>
          <w:bCs/>
          <w:sz w:val="24"/>
          <w:szCs w:val="24"/>
          <w:lang w:eastAsia="ru-RU"/>
        </w:rPr>
      </w:pPr>
    </w:p>
    <w:p w:rsidR="00A45C55" w:rsidRPr="001345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134588">
        <w:rPr>
          <w:rFonts w:ascii="Arial" w:eastAsia="Times New Roman" w:hAnsi="Arial" w:cs="Arial"/>
          <w:b/>
          <w:sz w:val="24"/>
          <w:szCs w:val="24"/>
          <w:lang w:eastAsia="ru-RU"/>
        </w:rPr>
        <w:t>I. Общие положения</w:t>
      </w:r>
    </w:p>
    <w:p w:rsidR="00A45C55" w:rsidRPr="00134588" w:rsidRDefault="00A45C55" w:rsidP="002C2D24">
      <w:pPr>
        <w:widowControl w:val="0"/>
        <w:autoSpaceDE w:val="0"/>
        <w:autoSpaceDN w:val="0"/>
        <w:spacing w:after="0" w:line="240" w:lineRule="auto"/>
        <w:ind w:firstLine="709"/>
        <w:jc w:val="right"/>
        <w:rPr>
          <w:rFonts w:ascii="Arial" w:eastAsia="Times New Roman" w:hAnsi="Arial" w:cs="Arial"/>
          <w:sz w:val="24"/>
          <w:szCs w:val="24"/>
          <w:lang w:eastAsia="ru-RU"/>
        </w:rPr>
      </w:pP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45C55" w:rsidRPr="00134588" w:rsidRDefault="00A45C55" w:rsidP="00234371">
      <w:pPr>
        <w:widowControl w:val="0"/>
        <w:autoSpaceDE w:val="0"/>
        <w:autoSpaceDN w:val="0"/>
        <w:spacing w:after="0" w:line="240" w:lineRule="auto"/>
        <w:ind w:firstLine="709"/>
        <w:jc w:val="both"/>
        <w:rPr>
          <w:rFonts w:ascii="Arial" w:eastAsia="Times New Roman" w:hAnsi="Arial" w:cs="Arial"/>
          <w:sz w:val="24"/>
          <w:szCs w:val="24"/>
          <w:vertAlign w:val="superscript"/>
          <w:lang w:eastAsia="ru-RU"/>
        </w:rPr>
      </w:pPr>
      <w:r w:rsidRPr="00134588">
        <w:rPr>
          <w:rFonts w:ascii="Arial" w:eastAsia="Times New Roman" w:hAnsi="Arial" w:cs="Arial"/>
          <w:sz w:val="24"/>
          <w:szCs w:val="24"/>
          <w:lang w:eastAsia="ru-RU"/>
        </w:rPr>
        <w:t xml:space="preserve">2. Административные регламенты </w:t>
      </w:r>
      <w:proofErr w:type="gramStart"/>
      <w:r w:rsidRPr="00134588">
        <w:rPr>
          <w:rFonts w:ascii="Arial" w:eastAsia="Times New Roman" w:hAnsi="Arial" w:cs="Arial"/>
          <w:sz w:val="24"/>
          <w:szCs w:val="24"/>
          <w:lang w:eastAsia="ru-RU"/>
        </w:rPr>
        <w:t>разрабатываются и утверждаются</w:t>
      </w:r>
      <w:proofErr w:type="gramEnd"/>
      <w:r w:rsidRPr="00134588">
        <w:rPr>
          <w:rFonts w:ascii="Arial" w:eastAsia="Times New Roman" w:hAnsi="Arial" w:cs="Arial"/>
          <w:sz w:val="24"/>
          <w:szCs w:val="24"/>
          <w:lang w:eastAsia="ru-RU"/>
        </w:rPr>
        <w:t xml:space="preserve"> администрацией </w:t>
      </w:r>
      <w:r w:rsidR="006E40AF">
        <w:rPr>
          <w:rFonts w:ascii="Arial" w:eastAsia="Times New Roman" w:hAnsi="Arial" w:cs="Arial"/>
          <w:sz w:val="24"/>
          <w:szCs w:val="24"/>
          <w:lang w:eastAsia="ru-RU"/>
        </w:rPr>
        <w:t>Новокриушанского</w:t>
      </w:r>
      <w:r w:rsidR="00454A46" w:rsidRPr="00134588">
        <w:rPr>
          <w:rFonts w:ascii="Arial" w:eastAsia="Times New Roman" w:hAnsi="Arial" w:cs="Arial"/>
          <w:sz w:val="24"/>
          <w:szCs w:val="24"/>
          <w:lang w:eastAsia="ru-RU"/>
        </w:rPr>
        <w:t xml:space="preserve"> сельского поселения </w:t>
      </w:r>
      <w:r w:rsidRPr="00134588">
        <w:rPr>
          <w:rFonts w:ascii="Arial" w:eastAsia="Times New Roman" w:hAnsi="Arial" w:cs="Arial"/>
          <w:sz w:val="24"/>
          <w:szCs w:val="24"/>
          <w:lang w:eastAsia="ru-RU"/>
        </w:rPr>
        <w:t xml:space="preserve">Калачеевского муниципального района Воронежской области, предоставляющей </w:t>
      </w:r>
      <w:r w:rsidRPr="00134588">
        <w:rPr>
          <w:rFonts w:ascii="Arial" w:eastAsia="Times New Roman" w:hAnsi="Arial" w:cs="Arial"/>
          <w:sz w:val="24"/>
          <w:szCs w:val="24"/>
          <w:vertAlign w:val="superscript"/>
          <w:lang w:eastAsia="ru-RU"/>
        </w:rPr>
        <w:t xml:space="preserve">                                        </w:t>
      </w:r>
      <w:r w:rsidRPr="00134588">
        <w:rPr>
          <w:rFonts w:ascii="Arial" w:eastAsia="Times New Roman" w:hAnsi="Arial" w:cs="Arial"/>
          <w:sz w:val="24"/>
          <w:szCs w:val="24"/>
          <w:lang w:eastAsia="ru-RU"/>
        </w:rPr>
        <w:t>муниципальные услуги (далее – администрация или орган, предоставляющий муниципальные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45"/>
      <w:bookmarkEnd w:id="1"/>
      <w:r w:rsidRPr="00134588">
        <w:rPr>
          <w:rFonts w:ascii="Arial" w:eastAsia="Times New Roman" w:hAnsi="Arial" w:cs="Arial"/>
          <w:sz w:val="24"/>
          <w:szCs w:val="24"/>
          <w:lang w:eastAsia="ru-RU"/>
        </w:rPr>
        <w:t xml:space="preserve">3. </w:t>
      </w:r>
      <w:proofErr w:type="gramStart"/>
      <w:r w:rsidRPr="00134588">
        <w:rPr>
          <w:rFonts w:ascii="Arial" w:eastAsia="Times New Roman" w:hAnsi="Arial" w:cs="Arial"/>
          <w:sz w:val="24"/>
          <w:szCs w:val="24"/>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5. Разработка административных регламентов включает следующие этапы: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50"/>
      <w:bookmarkEnd w:id="2"/>
      <w:proofErr w:type="gramStart"/>
      <w:r w:rsidRPr="00134588">
        <w:rPr>
          <w:rFonts w:ascii="Arial" w:eastAsia="Times New Roman" w:hAnsi="Arial" w:cs="Arial"/>
          <w:sz w:val="24"/>
          <w:szCs w:val="24"/>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roofErr w:type="gramEnd"/>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51"/>
      <w:bookmarkEnd w:id="3"/>
      <w:r w:rsidRPr="00134588">
        <w:rPr>
          <w:rFonts w:ascii="Arial" w:eastAsia="Times New Roman" w:hAnsi="Arial" w:cs="Arial"/>
          <w:sz w:val="24"/>
          <w:szCs w:val="24"/>
          <w:lang w:eastAsia="ru-RU"/>
        </w:rPr>
        <w:t xml:space="preserve">б) преобразование сведений, указанных в </w:t>
      </w:r>
      <w:hyperlink w:anchor="P50" w:history="1">
        <w:r w:rsidRPr="00134588">
          <w:rPr>
            <w:rFonts w:ascii="Arial" w:eastAsia="Times New Roman" w:hAnsi="Arial" w:cs="Arial"/>
            <w:color w:val="000000" w:themeColor="text1"/>
            <w:sz w:val="24"/>
            <w:szCs w:val="24"/>
            <w:lang w:eastAsia="ru-RU"/>
          </w:rPr>
          <w:t xml:space="preserve">подпункте «а» </w:t>
        </w:r>
      </w:hyperlink>
      <w:r w:rsidRPr="00134588">
        <w:rPr>
          <w:rFonts w:ascii="Arial" w:eastAsia="Times New Roman" w:hAnsi="Arial" w:cs="Arial"/>
          <w:sz w:val="24"/>
          <w:szCs w:val="24"/>
          <w:lang w:eastAsia="ru-RU"/>
        </w:rPr>
        <w:t xml:space="preserve">настоящего пункта, в машиночитаемый вид в соответствии с требованиями, предусмотренными </w:t>
      </w:r>
      <w:hyperlink r:id="rId8" w:history="1">
        <w:r w:rsidRPr="00134588">
          <w:rPr>
            <w:rFonts w:ascii="Arial" w:eastAsia="Times New Roman" w:hAnsi="Arial" w:cs="Arial"/>
            <w:color w:val="000000" w:themeColor="text1"/>
            <w:sz w:val="24"/>
            <w:szCs w:val="24"/>
            <w:lang w:eastAsia="ru-RU"/>
          </w:rPr>
          <w:t>частью 3 статьи 12</w:t>
        </w:r>
      </w:hyperlink>
      <w:r w:rsidRPr="001345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lastRenderedPageBreak/>
        <w:t xml:space="preserve">в) автоматическое формирование из сведений, указанных в </w:t>
      </w:r>
      <w:hyperlink w:anchor="P51" w:history="1">
        <w:r w:rsidRPr="00134588">
          <w:rPr>
            <w:rFonts w:ascii="Arial" w:eastAsia="Times New Roman" w:hAnsi="Arial" w:cs="Arial"/>
            <w:color w:val="000000" w:themeColor="text1"/>
            <w:sz w:val="24"/>
            <w:szCs w:val="24"/>
            <w:lang w:eastAsia="ru-RU"/>
          </w:rPr>
          <w:t xml:space="preserve">подпункте «б» </w:t>
        </w:r>
      </w:hyperlink>
      <w:r w:rsidRPr="00134588">
        <w:rPr>
          <w:rFonts w:ascii="Arial" w:eastAsia="Times New Roman" w:hAnsi="Arial" w:cs="Arial"/>
          <w:sz w:val="24"/>
          <w:szCs w:val="24"/>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134588">
          <w:rPr>
            <w:rFonts w:ascii="Arial" w:eastAsia="Times New Roman" w:hAnsi="Arial" w:cs="Arial"/>
            <w:color w:val="000000" w:themeColor="text1"/>
            <w:sz w:val="24"/>
            <w:szCs w:val="24"/>
            <w:lang w:eastAsia="ru-RU"/>
          </w:rPr>
          <w:t>разделом II</w:t>
        </w:r>
      </w:hyperlink>
      <w:r w:rsidRPr="00134588">
        <w:rPr>
          <w:rFonts w:ascii="Arial" w:eastAsia="Times New Roman" w:hAnsi="Arial" w:cs="Arial"/>
          <w:color w:val="000000" w:themeColor="text1"/>
          <w:sz w:val="24"/>
          <w:szCs w:val="24"/>
          <w:lang w:eastAsia="ru-RU"/>
        </w:rPr>
        <w:t xml:space="preserve"> н</w:t>
      </w:r>
      <w:r w:rsidRPr="00134588">
        <w:rPr>
          <w:rFonts w:ascii="Arial" w:eastAsia="Times New Roman" w:hAnsi="Arial" w:cs="Arial"/>
          <w:sz w:val="24"/>
          <w:szCs w:val="24"/>
          <w:lang w:eastAsia="ru-RU"/>
        </w:rPr>
        <w:t>астоящего Порядка.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6. Сведения о муниципальной услуге, указанные в </w:t>
      </w:r>
      <w:hyperlink w:anchor="P50" w:history="1">
        <w:r w:rsidRPr="00134588">
          <w:rPr>
            <w:rFonts w:ascii="Arial" w:eastAsia="Times New Roman" w:hAnsi="Arial" w:cs="Arial"/>
            <w:color w:val="000000" w:themeColor="text1"/>
            <w:sz w:val="24"/>
            <w:szCs w:val="24"/>
            <w:lang w:eastAsia="ru-RU"/>
          </w:rPr>
          <w:t>подпункте «а» пункта 5</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настоящего Порядка, должны быть достаточны для описания: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54"/>
      <w:bookmarkEnd w:id="4"/>
      <w:r w:rsidRPr="00134588">
        <w:rPr>
          <w:rFonts w:ascii="Arial" w:eastAsia="Times New Roman" w:hAnsi="Arial" w:cs="Arial"/>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134588">
        <w:rPr>
          <w:rFonts w:ascii="Arial" w:eastAsia="Times New Roman" w:hAnsi="Arial" w:cs="Arial"/>
          <w:sz w:val="24"/>
          <w:szCs w:val="24"/>
          <w:lang w:eastAsia="ru-RU"/>
        </w:rPr>
        <w:t xml:space="preserve">уникальных для каждой категории заявителей, указанной в </w:t>
      </w:r>
      <w:hyperlink w:anchor="P54" w:history="1">
        <w:r w:rsidRPr="00134588">
          <w:rPr>
            <w:rFonts w:ascii="Arial" w:eastAsia="Times New Roman" w:hAnsi="Arial" w:cs="Arial"/>
            <w:color w:val="000000" w:themeColor="text1"/>
            <w:sz w:val="24"/>
            <w:szCs w:val="24"/>
            <w:lang w:eastAsia="ru-RU"/>
          </w:rPr>
          <w:t>абзаце втором</w:t>
        </w:r>
      </w:hyperlink>
      <w:r w:rsidRPr="00134588">
        <w:rPr>
          <w:rFonts w:ascii="Arial" w:eastAsia="Times New Roman" w:hAnsi="Arial" w:cs="Arial"/>
          <w:sz w:val="24"/>
          <w:szCs w:val="24"/>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134588">
        <w:rPr>
          <w:rFonts w:ascii="Arial" w:eastAsia="Times New Roman" w:hAnsi="Arial" w:cs="Arial"/>
          <w:sz w:val="24"/>
          <w:szCs w:val="24"/>
          <w:lang w:eastAsia="ru-RU"/>
        </w:rPr>
        <w:t xml:space="preserve"> предоставления муниципальной услуги, </w:t>
      </w:r>
      <w:proofErr w:type="gramStart"/>
      <w:r w:rsidRPr="00134588">
        <w:rPr>
          <w:rFonts w:ascii="Arial" w:eastAsia="Times New Roman" w:hAnsi="Arial" w:cs="Arial"/>
          <w:sz w:val="24"/>
          <w:szCs w:val="24"/>
          <w:lang w:eastAsia="ru-RU"/>
        </w:rPr>
        <w:t>критериях</w:t>
      </w:r>
      <w:proofErr w:type="gramEnd"/>
      <w:r w:rsidRPr="00134588">
        <w:rPr>
          <w:rFonts w:ascii="Arial" w:eastAsia="Times New Roman" w:hAnsi="Arial" w:cs="Arial"/>
          <w:sz w:val="24"/>
          <w:szCs w:val="24"/>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Сведения о муниципальной услуге, преобразованные в машиночитаемый вид в соответствии с </w:t>
      </w:r>
      <w:hyperlink w:anchor="P51" w:history="1">
        <w:r w:rsidRPr="00134588">
          <w:rPr>
            <w:rFonts w:ascii="Arial" w:eastAsia="Times New Roman" w:hAnsi="Arial" w:cs="Arial"/>
            <w:color w:val="000000" w:themeColor="text1"/>
            <w:sz w:val="24"/>
            <w:szCs w:val="24"/>
            <w:lang w:eastAsia="ru-RU"/>
          </w:rPr>
          <w:t>подпунктом «б» пункта 5</w:t>
        </w:r>
      </w:hyperlink>
      <w:r w:rsidRPr="00134588">
        <w:rPr>
          <w:rFonts w:ascii="Arial" w:eastAsia="Times New Roman" w:hAnsi="Arial" w:cs="Arial"/>
          <w:sz w:val="24"/>
          <w:szCs w:val="24"/>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57"/>
      <w:bookmarkEnd w:id="5"/>
      <w:r w:rsidRPr="00134588">
        <w:rPr>
          <w:rFonts w:ascii="Arial" w:eastAsia="Times New Roman" w:hAnsi="Arial" w:cs="Arial"/>
          <w:sz w:val="24"/>
          <w:szCs w:val="24"/>
          <w:lang w:eastAsia="ru-RU"/>
        </w:rPr>
        <w:t xml:space="preserve">7. </w:t>
      </w:r>
      <w:proofErr w:type="gramStart"/>
      <w:r w:rsidRPr="00134588">
        <w:rPr>
          <w:rFonts w:ascii="Arial" w:eastAsia="Times New Roman" w:hAnsi="Arial" w:cs="Arial"/>
          <w:sz w:val="24"/>
          <w:szCs w:val="24"/>
          <w:lang w:eastAsia="ru-RU"/>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134588">
        <w:rPr>
          <w:rFonts w:ascii="Arial" w:eastAsia="Times New Roman" w:hAnsi="Arial" w:cs="Arial"/>
          <w:sz w:val="24"/>
          <w:szCs w:val="24"/>
          <w:lang w:eastAsia="ru-RU"/>
        </w:rPr>
        <w:t>проактивном</w:t>
      </w:r>
      <w:proofErr w:type="spellEnd"/>
      <w:r w:rsidRPr="00134588">
        <w:rPr>
          <w:rFonts w:ascii="Arial" w:eastAsia="Times New Roman" w:hAnsi="Arial" w:cs="Arial"/>
          <w:sz w:val="24"/>
          <w:szCs w:val="24"/>
          <w:lang w:eastAsia="ru-RU"/>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134588">
        <w:rPr>
          <w:rFonts w:ascii="Arial" w:eastAsia="Times New Roman" w:hAnsi="Arial" w:cs="Arial"/>
          <w:sz w:val="24"/>
          <w:szCs w:val="24"/>
          <w:lang w:eastAsia="ru-RU"/>
        </w:rPr>
        <w:t xml:space="preserve"> муниципальных услуг, предусмотренных Федеральным </w:t>
      </w:r>
      <w:hyperlink r:id="rId9" w:history="1">
        <w:r w:rsidRPr="00134588">
          <w:rPr>
            <w:rFonts w:ascii="Arial" w:eastAsia="Times New Roman" w:hAnsi="Arial" w:cs="Arial"/>
            <w:color w:val="000000" w:themeColor="text1"/>
            <w:sz w:val="24"/>
            <w:szCs w:val="24"/>
            <w:lang w:eastAsia="ru-RU"/>
          </w:rPr>
          <w:t>законом</w:t>
        </w:r>
      </w:hyperlink>
      <w:r w:rsidRPr="00134588">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1345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bookmarkStart w:id="6" w:name="P60"/>
      <w:bookmarkEnd w:id="6"/>
      <w:r w:rsidRPr="00134588">
        <w:rPr>
          <w:rFonts w:ascii="Arial" w:eastAsia="Times New Roman" w:hAnsi="Arial" w:cs="Arial"/>
          <w:b/>
          <w:sz w:val="24"/>
          <w:szCs w:val="24"/>
          <w:lang w:eastAsia="ru-RU"/>
        </w:rPr>
        <w:t>II. Требования к структуре</w:t>
      </w:r>
    </w:p>
    <w:p w:rsidR="00A45C55" w:rsidRPr="0013458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134588">
        <w:rPr>
          <w:rFonts w:ascii="Arial" w:eastAsia="Times New Roman" w:hAnsi="Arial" w:cs="Arial"/>
          <w:b/>
          <w:sz w:val="24"/>
          <w:szCs w:val="24"/>
          <w:lang w:eastAsia="ru-RU"/>
        </w:rPr>
        <w:t>и содержанию административных регламентов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9. В административный регламент включаются следующие разделы: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общие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стандарт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состав, последовательность и сроки выполнения административных процедур;</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г) формы </w:t>
      </w:r>
      <w:proofErr w:type="gramStart"/>
      <w:r w:rsidRPr="00134588">
        <w:rPr>
          <w:rFonts w:ascii="Arial" w:eastAsia="Times New Roman" w:hAnsi="Arial" w:cs="Arial"/>
          <w:sz w:val="24"/>
          <w:szCs w:val="24"/>
          <w:lang w:eastAsia="ru-RU"/>
        </w:rPr>
        <w:t>контроля за</w:t>
      </w:r>
      <w:proofErr w:type="gramEnd"/>
      <w:r w:rsidRPr="00134588">
        <w:rPr>
          <w:rFonts w:ascii="Arial" w:eastAsia="Times New Roman" w:hAnsi="Arial" w:cs="Arial"/>
          <w:sz w:val="24"/>
          <w:szCs w:val="24"/>
          <w:lang w:eastAsia="ru-RU"/>
        </w:rPr>
        <w:t xml:space="preserve"> исполнением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Pr="00134588">
          <w:rPr>
            <w:rFonts w:ascii="Arial" w:eastAsia="Times New Roman" w:hAnsi="Arial" w:cs="Arial"/>
            <w:color w:val="000000" w:themeColor="text1"/>
            <w:sz w:val="24"/>
            <w:szCs w:val="24"/>
            <w:lang w:eastAsia="ru-RU"/>
          </w:rPr>
          <w:t>части 1.1 статьи 16</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10. В раздел «Общие положения»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предмет регулирования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lastRenderedPageBreak/>
        <w:t>б) круг заявителей;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11. Раздел «Стандарт предоставления муниципальной услуги» состоит из следующих подразделов: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наименование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наименование органа, предоставляющего муниципальную услугу;</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результат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срок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д) правовые основания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е) исчерпывающий перечень документов,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и) размер платы, взимаемой с заявителя при предоставлении муниципальной услуги, и способы ее взимания;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л) срок регистрации запроса заявителя о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м) требования к помещениям, в которых предоставляются муниципальные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 показатели качества и доступности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12. Подраздел «Наименование органа, предоставляющего муниципальную  услугу» должен включать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полное наименование органа, предоставляющего муниципальную услугу;</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w:t>
      </w:r>
      <w:proofErr w:type="gramStart"/>
      <w:r w:rsidRPr="00134588">
        <w:rPr>
          <w:rFonts w:ascii="Arial" w:eastAsia="Times New Roman" w:hAnsi="Arial" w:cs="Arial"/>
          <w:sz w:val="24"/>
          <w:szCs w:val="24"/>
          <w:lang w:eastAsia="ru-RU"/>
        </w:rPr>
        <w:t>в</w:t>
      </w:r>
      <w:proofErr w:type="gramEnd"/>
      <w:r w:rsidRPr="00134588">
        <w:rPr>
          <w:rFonts w:ascii="Arial" w:eastAsia="Times New Roman" w:hAnsi="Arial" w:cs="Arial"/>
          <w:sz w:val="24"/>
          <w:szCs w:val="24"/>
          <w:lang w:eastAsia="ru-RU"/>
        </w:rPr>
        <w:t xml:space="preserve"> многофункциональный центр).</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91"/>
      <w:bookmarkEnd w:id="7"/>
      <w:r w:rsidRPr="00134588">
        <w:rPr>
          <w:rFonts w:ascii="Arial" w:eastAsia="Times New Roman" w:hAnsi="Arial" w:cs="Arial"/>
          <w:sz w:val="24"/>
          <w:szCs w:val="24"/>
          <w:lang w:eastAsia="ru-RU"/>
        </w:rPr>
        <w:t>13. Подраздел «Результат предоставления муниципальной услуги» должен включать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наименование результата (результатов)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lastRenderedPageBreak/>
        <w:t>способ получения результата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14. Положения, указанные в </w:t>
      </w:r>
      <w:hyperlink w:anchor="P91" w:history="1">
        <w:r w:rsidRPr="00134588">
          <w:rPr>
            <w:rFonts w:ascii="Arial" w:eastAsia="Times New Roman" w:hAnsi="Arial" w:cs="Arial"/>
            <w:color w:val="000000" w:themeColor="text1"/>
            <w:sz w:val="24"/>
            <w:szCs w:val="24"/>
            <w:lang w:eastAsia="ru-RU"/>
          </w:rPr>
          <w:t>пункте 13</w:t>
        </w:r>
      </w:hyperlink>
      <w:r w:rsidRPr="00134588">
        <w:rPr>
          <w:rFonts w:ascii="Arial" w:eastAsia="Times New Roman" w:hAnsi="Arial" w:cs="Arial"/>
          <w:sz w:val="24"/>
          <w:szCs w:val="24"/>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16. </w:t>
      </w:r>
      <w:proofErr w:type="gramStart"/>
      <w:r w:rsidRPr="00134588">
        <w:rPr>
          <w:rFonts w:ascii="Arial" w:eastAsia="Times New Roman" w:hAnsi="Arial" w:cs="Arial"/>
          <w:sz w:val="24"/>
          <w:szCs w:val="24"/>
          <w:lang w:eastAsia="ru-RU"/>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17. </w:t>
      </w:r>
      <w:proofErr w:type="gramStart"/>
      <w:r w:rsidRPr="00134588">
        <w:rPr>
          <w:rFonts w:ascii="Arial" w:eastAsia="Times New Roman" w:hAnsi="Arial" w:cs="Arial"/>
          <w:sz w:val="24"/>
          <w:szCs w:val="24"/>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134588">
        <w:rPr>
          <w:rFonts w:ascii="Arial" w:eastAsia="Times New Roman" w:hAnsi="Arial" w:cs="Arial"/>
          <w:sz w:val="24"/>
          <w:szCs w:val="24"/>
          <w:lang w:eastAsia="ru-RU"/>
        </w:rPr>
        <w:t xml:space="preserve">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состав и способы подачи запроса о предоставлении муниципальной услуги, который должен содержать: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полное наименование органа, предоставляющего муниципальную услугу;</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дополнительные сведения, необходимые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перечень прилагаемых к запросу документов и (или) информации;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111"/>
      <w:bookmarkEnd w:id="8"/>
      <w:r w:rsidRPr="00134588">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112"/>
      <w:bookmarkEnd w:id="9"/>
      <w:r w:rsidRPr="00134588">
        <w:rPr>
          <w:rFonts w:ascii="Arial" w:eastAsia="Times New Roman" w:hAnsi="Arial" w:cs="Arial"/>
          <w:sz w:val="24"/>
          <w:szCs w:val="24"/>
          <w:lang w:eastAsia="ru-RU"/>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Исчерпывающий перечень документов, указанных в </w:t>
      </w:r>
      <w:hyperlink w:anchor="P111" w:history="1">
        <w:r w:rsidRPr="00134588">
          <w:rPr>
            <w:rFonts w:ascii="Arial" w:eastAsia="Times New Roman" w:hAnsi="Arial" w:cs="Arial"/>
            <w:color w:val="000000" w:themeColor="text1"/>
            <w:sz w:val="24"/>
            <w:szCs w:val="24"/>
            <w:lang w:eastAsia="ru-RU"/>
          </w:rPr>
          <w:t>абзацах восьмом</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 xml:space="preserve">и </w:t>
      </w:r>
      <w:hyperlink w:anchor="P112" w:history="1">
        <w:r w:rsidRPr="00134588">
          <w:rPr>
            <w:rFonts w:ascii="Arial" w:eastAsia="Times New Roman" w:hAnsi="Arial" w:cs="Arial"/>
            <w:color w:val="000000" w:themeColor="text1"/>
            <w:sz w:val="24"/>
            <w:szCs w:val="24"/>
            <w:lang w:eastAsia="ru-RU"/>
          </w:rPr>
          <w:t>девятом</w:t>
        </w:r>
      </w:hyperlink>
      <w:r w:rsidRPr="0013458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18"/>
      <w:bookmarkEnd w:id="10"/>
      <w:r w:rsidRPr="00134588">
        <w:rPr>
          <w:rFonts w:ascii="Arial" w:eastAsia="Times New Roman" w:hAnsi="Arial" w:cs="Arial"/>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119"/>
      <w:bookmarkEnd w:id="11"/>
      <w:r w:rsidRPr="00134588">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120"/>
      <w:bookmarkEnd w:id="12"/>
      <w:r w:rsidRPr="00134588">
        <w:rPr>
          <w:rFonts w:ascii="Arial" w:eastAsia="Times New Roman" w:hAnsi="Arial" w:cs="Arial"/>
          <w:sz w:val="24"/>
          <w:szCs w:val="24"/>
          <w:lang w:eastAsia="ru-RU"/>
        </w:rPr>
        <w:t xml:space="preserve">Для каждого основания, включенного в перечни, указанные в </w:t>
      </w:r>
      <w:hyperlink w:anchor="P118" w:history="1">
        <w:r w:rsidRPr="00134588">
          <w:rPr>
            <w:rFonts w:ascii="Arial" w:eastAsia="Times New Roman" w:hAnsi="Arial" w:cs="Arial"/>
            <w:color w:val="000000" w:themeColor="text1"/>
            <w:sz w:val="24"/>
            <w:szCs w:val="24"/>
            <w:lang w:eastAsia="ru-RU"/>
          </w:rPr>
          <w:t>абзацах втором</w:t>
        </w:r>
      </w:hyperlink>
      <w:r w:rsidRPr="00134588">
        <w:rPr>
          <w:rFonts w:ascii="Arial" w:eastAsia="Times New Roman" w:hAnsi="Arial" w:cs="Arial"/>
          <w:color w:val="000000" w:themeColor="text1"/>
          <w:sz w:val="24"/>
          <w:szCs w:val="24"/>
          <w:lang w:eastAsia="ru-RU"/>
        </w:rPr>
        <w:t xml:space="preserve"> и </w:t>
      </w:r>
      <w:hyperlink w:anchor="P119" w:history="1">
        <w:r w:rsidRPr="00134588">
          <w:rPr>
            <w:rFonts w:ascii="Arial" w:eastAsia="Times New Roman" w:hAnsi="Arial" w:cs="Arial"/>
            <w:color w:val="000000" w:themeColor="text1"/>
            <w:sz w:val="24"/>
            <w:szCs w:val="24"/>
            <w:lang w:eastAsia="ru-RU"/>
          </w:rPr>
          <w:t>третьем</w:t>
        </w:r>
      </w:hyperlink>
      <w:r w:rsidRPr="00134588">
        <w:rPr>
          <w:rFonts w:ascii="Arial" w:eastAsia="Times New Roman" w:hAnsi="Arial" w:cs="Arial"/>
          <w:sz w:val="24"/>
          <w:szCs w:val="24"/>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Исчерпывающий перечень оснований, предусмотренных </w:t>
      </w:r>
      <w:hyperlink w:anchor="P118" w:history="1">
        <w:r w:rsidRPr="00134588">
          <w:rPr>
            <w:rFonts w:ascii="Arial" w:eastAsia="Times New Roman" w:hAnsi="Arial" w:cs="Arial"/>
            <w:color w:val="000000" w:themeColor="text1"/>
            <w:sz w:val="24"/>
            <w:szCs w:val="24"/>
            <w:lang w:eastAsia="ru-RU"/>
          </w:rPr>
          <w:t>абзацами вторым</w:t>
        </w:r>
      </w:hyperlink>
      <w:r w:rsidRPr="00134588">
        <w:rPr>
          <w:rFonts w:ascii="Arial" w:eastAsia="Times New Roman" w:hAnsi="Arial" w:cs="Arial"/>
          <w:color w:val="000000" w:themeColor="text1"/>
          <w:sz w:val="24"/>
          <w:szCs w:val="24"/>
          <w:lang w:eastAsia="ru-RU"/>
        </w:rPr>
        <w:t xml:space="preserve"> и </w:t>
      </w:r>
      <w:hyperlink w:anchor="P119" w:history="1">
        <w:r w:rsidRPr="00134588">
          <w:rPr>
            <w:rFonts w:ascii="Arial" w:eastAsia="Times New Roman" w:hAnsi="Arial" w:cs="Arial"/>
            <w:color w:val="000000" w:themeColor="text1"/>
            <w:sz w:val="24"/>
            <w:szCs w:val="24"/>
            <w:lang w:eastAsia="ru-RU"/>
          </w:rPr>
          <w:t>третьим</w:t>
        </w:r>
      </w:hyperlink>
      <w:r w:rsidRPr="0013458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21. </w:t>
      </w:r>
      <w:proofErr w:type="gramStart"/>
      <w:r w:rsidRPr="00134588">
        <w:rPr>
          <w:rFonts w:ascii="Arial" w:eastAsia="Times New Roman" w:hAnsi="Arial" w:cs="Arial"/>
          <w:sz w:val="24"/>
          <w:szCs w:val="24"/>
          <w:lang w:eastAsia="ru-RU"/>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w:t>
      </w:r>
      <w:r w:rsidRPr="00134588">
        <w:rPr>
          <w:rFonts w:ascii="Arial" w:eastAsia="Times New Roman" w:hAnsi="Arial" w:cs="Arial"/>
          <w:sz w:val="24"/>
          <w:szCs w:val="24"/>
          <w:lang w:eastAsia="ru-RU"/>
        </w:rPr>
        <w:lastRenderedPageBreak/>
        <w:t>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134588">
        <w:rPr>
          <w:rFonts w:ascii="Arial" w:eastAsia="Times New Roman" w:hAnsi="Arial" w:cs="Arial"/>
          <w:sz w:val="24"/>
          <w:szCs w:val="24"/>
          <w:lang w:eastAsia="ru-RU"/>
        </w:rPr>
        <w:t xml:space="preserve"> с законодательством Российской Федерации о социальной защите инвалидов.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22. </w:t>
      </w:r>
      <w:proofErr w:type="gramStart"/>
      <w:r w:rsidRPr="00134588">
        <w:rPr>
          <w:rFonts w:ascii="Arial" w:eastAsia="Times New Roman" w:hAnsi="Arial" w:cs="Arial"/>
          <w:sz w:val="24"/>
          <w:szCs w:val="24"/>
          <w:lang w:eastAsia="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134588">
        <w:rPr>
          <w:rFonts w:ascii="Arial" w:eastAsia="Times New Roman" w:hAnsi="Arial" w:cs="Arial"/>
          <w:sz w:val="24"/>
          <w:szCs w:val="24"/>
          <w:lang w:eastAsia="ru-RU"/>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23. В подраздел «Иные требования к предоставлению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128"/>
      <w:bookmarkEnd w:id="13"/>
      <w:r w:rsidRPr="00134588">
        <w:rPr>
          <w:rFonts w:ascii="Arial" w:eastAsia="Times New Roman" w:hAnsi="Arial" w:cs="Arial"/>
          <w:sz w:val="24"/>
          <w:szCs w:val="24"/>
          <w:lang w:eastAsia="ru-RU"/>
        </w:rPr>
        <w:t>а) перечень услуг, которые являются необходимыми и обязательными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б) размер платы за предоставление указанных в </w:t>
      </w:r>
      <w:hyperlink w:anchor="P128" w:history="1">
        <w:r w:rsidRPr="00134588">
          <w:rPr>
            <w:rFonts w:ascii="Arial" w:eastAsia="Times New Roman" w:hAnsi="Arial" w:cs="Arial"/>
            <w:color w:val="000000" w:themeColor="text1"/>
            <w:sz w:val="24"/>
            <w:szCs w:val="24"/>
            <w:lang w:eastAsia="ru-RU"/>
          </w:rPr>
          <w:t xml:space="preserve">подпункте «а» </w:t>
        </w:r>
      </w:hyperlink>
      <w:r w:rsidRPr="00134588">
        <w:rPr>
          <w:rFonts w:ascii="Arial" w:eastAsia="Times New Roman" w:hAnsi="Arial" w:cs="Arial"/>
          <w:sz w:val="24"/>
          <w:szCs w:val="24"/>
          <w:lang w:eastAsia="ru-RU"/>
        </w:rPr>
        <w:t xml:space="preserve"> настоящего пункта услуг в случаях, когда размер платы установлен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перечень информационных систем, используемых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132"/>
      <w:bookmarkEnd w:id="14"/>
      <w:r w:rsidRPr="00134588">
        <w:rPr>
          <w:rFonts w:ascii="Arial" w:eastAsia="Times New Roman" w:hAnsi="Arial" w:cs="Arial"/>
          <w:sz w:val="24"/>
          <w:szCs w:val="24"/>
          <w:lang w:eastAsia="ru-RU"/>
        </w:rPr>
        <w:t xml:space="preserve">а) перечень вариантов предоставления муниципальной услуги, </w:t>
      </w:r>
      <w:proofErr w:type="gramStart"/>
      <w:r w:rsidRPr="00134588">
        <w:rPr>
          <w:rFonts w:ascii="Arial" w:eastAsia="Times New Roman" w:hAnsi="Arial" w:cs="Arial"/>
          <w:sz w:val="24"/>
          <w:szCs w:val="24"/>
          <w:lang w:eastAsia="ru-RU"/>
        </w:rPr>
        <w:t>включающий</w:t>
      </w:r>
      <w:proofErr w:type="gramEnd"/>
      <w:r w:rsidRPr="00134588">
        <w:rPr>
          <w:rFonts w:ascii="Arial" w:eastAsia="Times New Roman" w:hAnsi="Arial" w:cs="Arial"/>
          <w:sz w:val="24"/>
          <w:szCs w:val="24"/>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описание административной процедуры профилирования заявителя;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подразделы, содержащие описание вариантов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134588">
          <w:rPr>
            <w:rFonts w:ascii="Arial" w:eastAsia="Times New Roman" w:hAnsi="Arial" w:cs="Arial"/>
            <w:color w:val="000000" w:themeColor="text1"/>
            <w:sz w:val="24"/>
            <w:szCs w:val="24"/>
            <w:lang w:eastAsia="ru-RU"/>
          </w:rPr>
          <w:t>подпунктом «а» пункта 24</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w:t>
      </w:r>
      <w:r w:rsidRPr="00134588">
        <w:rPr>
          <w:rFonts w:ascii="Arial" w:eastAsia="Times New Roman" w:hAnsi="Arial" w:cs="Arial"/>
          <w:sz w:val="24"/>
          <w:szCs w:val="24"/>
          <w:lang w:eastAsia="ru-RU"/>
        </w:rPr>
        <w:lastRenderedPageBreak/>
        <w:t>вариантом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134588">
        <w:rPr>
          <w:rFonts w:ascii="Arial" w:eastAsia="Times New Roman" w:hAnsi="Arial" w:cs="Arial"/>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наличие (отсутствие) возможности подачи запроса представителем заявителя;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45C55" w:rsidRPr="00134588" w:rsidRDefault="00A45C55" w:rsidP="00A45C55">
      <w:pPr>
        <w:autoSpaceDE w:val="0"/>
        <w:autoSpaceDN w:val="0"/>
        <w:adjustRightInd w:val="0"/>
        <w:spacing w:after="0" w:line="240" w:lineRule="auto"/>
        <w:ind w:firstLine="709"/>
        <w:jc w:val="both"/>
        <w:rPr>
          <w:rFonts w:ascii="Arial" w:hAnsi="Arial" w:cs="Arial"/>
          <w:sz w:val="24"/>
          <w:szCs w:val="24"/>
        </w:rPr>
      </w:pPr>
      <w:proofErr w:type="gramStart"/>
      <w:r w:rsidRPr="00134588">
        <w:rPr>
          <w:rFonts w:ascii="Arial" w:hAnsi="Arial" w:cs="Arial"/>
          <w:sz w:val="24"/>
          <w:szCs w:val="24"/>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roofErr w:type="gramEnd"/>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направляемые в запросе сведения;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запрашиваемые в запросе сведения с указанием их цели использования;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основание для информационного запроса, срок его направления;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срок, в течение которого результат запроса должен поступить в администрацию.</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перечень оснований для возобновления предоставления муниципальной </w:t>
      </w:r>
      <w:r w:rsidRPr="00134588">
        <w:rPr>
          <w:rFonts w:ascii="Arial" w:eastAsia="Times New Roman" w:hAnsi="Arial" w:cs="Arial"/>
          <w:sz w:val="24"/>
          <w:szCs w:val="24"/>
          <w:lang w:eastAsia="ru-RU"/>
        </w:rPr>
        <w:lastRenderedPageBreak/>
        <w:t>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критерии принятия решения о предоставлении (об отказе в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б) срок принятия решения о предоставлении (об отказе в предоставлении) муниципальной услуги, исчисляемый </w:t>
      </w:r>
      <w:proofErr w:type="gramStart"/>
      <w:r w:rsidRPr="00134588">
        <w:rPr>
          <w:rFonts w:ascii="Arial" w:eastAsia="Times New Roman" w:hAnsi="Arial" w:cs="Arial"/>
          <w:sz w:val="24"/>
          <w:szCs w:val="24"/>
          <w:lang w:eastAsia="ru-RU"/>
        </w:rPr>
        <w:t>с даты получения</w:t>
      </w:r>
      <w:proofErr w:type="gramEnd"/>
      <w:r w:rsidRPr="00134588">
        <w:rPr>
          <w:rFonts w:ascii="Arial" w:eastAsia="Times New Roman" w:hAnsi="Arial" w:cs="Arial"/>
          <w:sz w:val="24"/>
          <w:szCs w:val="24"/>
          <w:lang w:eastAsia="ru-RU"/>
        </w:rPr>
        <w:t xml:space="preserve"> администрацией всех сведений, необходимых для принятия решения.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способы предоставления результата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срок, необходимый для получения таких документов и (или) информации;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134588">
        <w:rPr>
          <w:rFonts w:ascii="Arial" w:eastAsia="Times New Roman" w:hAnsi="Arial" w:cs="Arial"/>
          <w:sz w:val="24"/>
          <w:szCs w:val="24"/>
          <w:lang w:eastAsia="ru-RU"/>
        </w:rPr>
        <w:t>проактивном</w:t>
      </w:r>
      <w:proofErr w:type="spellEnd"/>
      <w:r w:rsidRPr="00134588">
        <w:rPr>
          <w:rFonts w:ascii="Arial" w:eastAsia="Times New Roman" w:hAnsi="Arial" w:cs="Arial"/>
          <w:sz w:val="24"/>
          <w:szCs w:val="24"/>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134588">
        <w:rPr>
          <w:rFonts w:ascii="Arial" w:eastAsia="Times New Roman" w:hAnsi="Arial" w:cs="Arial"/>
          <w:sz w:val="24"/>
          <w:szCs w:val="24"/>
          <w:lang w:eastAsia="ru-RU"/>
        </w:rPr>
        <w:t>проактивном</w:t>
      </w:r>
      <w:proofErr w:type="spellEnd"/>
      <w:r w:rsidRPr="00134588">
        <w:rPr>
          <w:rFonts w:ascii="Arial" w:eastAsia="Times New Roman" w:hAnsi="Arial" w:cs="Arial"/>
          <w:sz w:val="24"/>
          <w:szCs w:val="24"/>
          <w:lang w:eastAsia="ru-RU"/>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1" w:history="1">
        <w:r w:rsidRPr="00134588">
          <w:rPr>
            <w:rFonts w:ascii="Arial" w:eastAsia="Times New Roman" w:hAnsi="Arial" w:cs="Arial"/>
            <w:sz w:val="24"/>
            <w:szCs w:val="24"/>
            <w:lang w:eastAsia="ru-RU"/>
          </w:rPr>
          <w:t>пунктом 1 части 1 статьи 7.3</w:t>
        </w:r>
      </w:hyperlink>
      <w:r w:rsidRPr="001345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171"/>
      <w:bookmarkEnd w:id="15"/>
      <w:r w:rsidRPr="00134588">
        <w:rPr>
          <w:rFonts w:ascii="Arial" w:eastAsia="Times New Roman" w:hAnsi="Arial" w:cs="Arial"/>
          <w:sz w:val="24"/>
          <w:szCs w:val="24"/>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134588">
        <w:rPr>
          <w:rFonts w:ascii="Arial" w:eastAsia="Times New Roman" w:hAnsi="Arial" w:cs="Arial"/>
          <w:sz w:val="24"/>
          <w:szCs w:val="24"/>
          <w:lang w:eastAsia="ru-RU"/>
        </w:rPr>
        <w:t>проактивном</w:t>
      </w:r>
      <w:proofErr w:type="spellEnd"/>
      <w:r w:rsidRPr="00134588">
        <w:rPr>
          <w:rFonts w:ascii="Arial" w:eastAsia="Times New Roman" w:hAnsi="Arial" w:cs="Arial"/>
          <w:sz w:val="24"/>
          <w:szCs w:val="24"/>
          <w:lang w:eastAsia="ru-RU"/>
        </w:rPr>
        <w:t>) режиме;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наименование информационной системы, из которой должны поступить сведения, указанные в </w:t>
      </w:r>
      <w:hyperlink w:anchor="P171" w:history="1">
        <w:r w:rsidRPr="00134588">
          <w:rPr>
            <w:rFonts w:ascii="Arial" w:eastAsia="Times New Roman" w:hAnsi="Arial" w:cs="Arial"/>
            <w:sz w:val="24"/>
            <w:szCs w:val="24"/>
            <w:lang w:eastAsia="ru-RU"/>
          </w:rPr>
          <w:t xml:space="preserve">подпункте «б» </w:t>
        </w:r>
      </w:hyperlink>
      <w:r w:rsidRPr="00134588">
        <w:rPr>
          <w:rFonts w:ascii="Arial" w:eastAsia="Times New Roman" w:hAnsi="Arial" w:cs="Arial"/>
          <w:sz w:val="24"/>
          <w:szCs w:val="24"/>
          <w:lang w:eastAsia="ru-RU"/>
        </w:rPr>
        <w:t xml:space="preserve"> настоящего пункта, а также информационной системы администрации, в которую должны поступить данные сведения;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134588">
          <w:rPr>
            <w:rFonts w:ascii="Arial" w:eastAsia="Times New Roman" w:hAnsi="Arial" w:cs="Arial"/>
            <w:sz w:val="24"/>
            <w:szCs w:val="24"/>
            <w:lang w:eastAsia="ru-RU"/>
          </w:rPr>
          <w:t xml:space="preserve">подпункте «б» </w:t>
        </w:r>
      </w:hyperlink>
      <w:r w:rsidRPr="00134588">
        <w:rPr>
          <w:rFonts w:ascii="Arial" w:eastAsia="Times New Roman" w:hAnsi="Arial" w:cs="Arial"/>
          <w:sz w:val="24"/>
          <w:szCs w:val="24"/>
          <w:lang w:eastAsia="ru-RU"/>
        </w:rPr>
        <w:t xml:space="preserve"> настоящего пункта.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34. Раздел «Формы </w:t>
      </w:r>
      <w:proofErr w:type="gramStart"/>
      <w:r w:rsidRPr="00134588">
        <w:rPr>
          <w:rFonts w:ascii="Arial" w:eastAsia="Times New Roman" w:hAnsi="Arial" w:cs="Arial"/>
          <w:sz w:val="24"/>
          <w:szCs w:val="24"/>
          <w:lang w:eastAsia="ru-RU"/>
        </w:rPr>
        <w:t>контроля за</w:t>
      </w:r>
      <w:proofErr w:type="gramEnd"/>
      <w:r w:rsidRPr="00134588">
        <w:rPr>
          <w:rFonts w:ascii="Arial" w:eastAsia="Times New Roman" w:hAnsi="Arial" w:cs="Arial"/>
          <w:sz w:val="24"/>
          <w:szCs w:val="24"/>
          <w:lang w:eastAsia="ru-RU"/>
        </w:rPr>
        <w:t xml:space="preserve"> исполнением административного регламента» состоит из следующих подразделов: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а) порядок осуществления текущего </w:t>
      </w:r>
      <w:proofErr w:type="gramStart"/>
      <w:r w:rsidRPr="00134588">
        <w:rPr>
          <w:rFonts w:ascii="Arial" w:eastAsia="Times New Roman" w:hAnsi="Arial" w:cs="Arial"/>
          <w:sz w:val="24"/>
          <w:szCs w:val="24"/>
          <w:lang w:eastAsia="ru-RU"/>
        </w:rPr>
        <w:t>контроля за</w:t>
      </w:r>
      <w:proofErr w:type="gramEnd"/>
      <w:r w:rsidRPr="00134588">
        <w:rPr>
          <w:rFonts w:ascii="Arial" w:eastAsia="Times New Roman" w:hAnsi="Arial" w:cs="Arial"/>
          <w:sz w:val="24"/>
          <w:szCs w:val="24"/>
          <w:lang w:eastAsia="ru-RU"/>
        </w:rPr>
        <w:t xml:space="preserve"> соблюдением и исполнением ответственными должностными лицами администрации положений </w:t>
      </w:r>
      <w:r w:rsidRPr="00134588">
        <w:rPr>
          <w:rFonts w:ascii="Arial" w:eastAsia="Times New Roman" w:hAnsi="Arial" w:cs="Arial"/>
          <w:sz w:val="24"/>
          <w:szCs w:val="24"/>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4588">
        <w:rPr>
          <w:rFonts w:ascii="Arial" w:eastAsia="Times New Roman" w:hAnsi="Arial" w:cs="Arial"/>
          <w:sz w:val="24"/>
          <w:szCs w:val="24"/>
          <w:lang w:eastAsia="ru-RU"/>
        </w:rPr>
        <w:t>контроля за</w:t>
      </w:r>
      <w:proofErr w:type="gramEnd"/>
      <w:r w:rsidRPr="00134588">
        <w:rPr>
          <w:rFonts w:ascii="Arial" w:eastAsia="Times New Roman" w:hAnsi="Arial" w:cs="Arial"/>
          <w:sz w:val="24"/>
          <w:szCs w:val="24"/>
          <w:lang w:eastAsia="ru-RU"/>
        </w:rPr>
        <w:t xml:space="preserve"> полнотой и качеством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г) положения, характеризующие требования к порядку и формам </w:t>
      </w:r>
      <w:proofErr w:type="gramStart"/>
      <w:r w:rsidRPr="00134588">
        <w:rPr>
          <w:rFonts w:ascii="Arial" w:eastAsia="Times New Roman" w:hAnsi="Arial" w:cs="Arial"/>
          <w:sz w:val="24"/>
          <w:szCs w:val="24"/>
          <w:lang w:eastAsia="ru-RU"/>
        </w:rPr>
        <w:t>контроля за</w:t>
      </w:r>
      <w:proofErr w:type="gramEnd"/>
      <w:r w:rsidRPr="00134588">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35. </w:t>
      </w:r>
      <w:proofErr w:type="gramStart"/>
      <w:r w:rsidRPr="00134588">
        <w:rPr>
          <w:rFonts w:ascii="Arial" w:eastAsia="Times New Roman" w:hAnsi="Arial" w:cs="Arial"/>
          <w:sz w:val="24"/>
          <w:szCs w:val="24"/>
          <w:lang w:eastAsia="ru-RU"/>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134588">
          <w:rPr>
            <w:rFonts w:ascii="Arial" w:eastAsia="Times New Roman" w:hAnsi="Arial" w:cs="Arial"/>
            <w:sz w:val="24"/>
            <w:szCs w:val="24"/>
            <w:lang w:eastAsia="ru-RU"/>
          </w:rPr>
          <w:t>части 1.1 статьи 16</w:t>
        </w:r>
      </w:hyperlink>
      <w:r w:rsidRPr="001345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1345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134588">
        <w:rPr>
          <w:rFonts w:ascii="Arial" w:eastAsia="Times New Roman" w:hAnsi="Arial" w:cs="Arial"/>
          <w:b/>
          <w:sz w:val="24"/>
          <w:szCs w:val="24"/>
          <w:lang w:eastAsia="ru-RU"/>
        </w:rPr>
        <w:t>III. Порядок согласования</w:t>
      </w:r>
    </w:p>
    <w:p w:rsidR="00A45C55" w:rsidRPr="0013458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134588">
        <w:rPr>
          <w:rFonts w:ascii="Arial" w:eastAsia="Times New Roman" w:hAnsi="Arial" w:cs="Arial"/>
          <w:b/>
          <w:sz w:val="24"/>
          <w:szCs w:val="24"/>
          <w:lang w:eastAsia="ru-RU"/>
        </w:rPr>
        <w:t>и утверждения административных регламентов</w:t>
      </w:r>
    </w:p>
    <w:p w:rsidR="00A45C55" w:rsidRPr="00134588" w:rsidRDefault="00A45C55" w:rsidP="00A45C55">
      <w:pPr>
        <w:widowControl w:val="0"/>
        <w:autoSpaceDE w:val="0"/>
        <w:autoSpaceDN w:val="0"/>
        <w:spacing w:after="0" w:line="240" w:lineRule="auto"/>
        <w:jc w:val="both"/>
        <w:rPr>
          <w:rFonts w:ascii="Arial" w:eastAsia="Times New Roman" w:hAnsi="Arial" w:cs="Arial"/>
          <w:sz w:val="24"/>
          <w:szCs w:val="24"/>
          <w:lang w:eastAsia="ru-RU"/>
        </w:rPr>
      </w:pP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администрации;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134588">
        <w:rPr>
          <w:rFonts w:ascii="Arial" w:eastAsia="Times New Roman" w:hAnsi="Arial" w:cs="Arial"/>
          <w:sz w:val="24"/>
          <w:szCs w:val="24"/>
          <w:lang w:eastAsia="ru-RU"/>
        </w:rPr>
        <w:t>с даты поступления</w:t>
      </w:r>
      <w:proofErr w:type="gramEnd"/>
      <w:r w:rsidRPr="00134588">
        <w:rPr>
          <w:rFonts w:ascii="Arial" w:eastAsia="Times New Roman" w:hAnsi="Arial" w:cs="Arial"/>
          <w:sz w:val="24"/>
          <w:szCs w:val="24"/>
          <w:lang w:eastAsia="ru-RU"/>
        </w:rPr>
        <w:t xml:space="preserve"> его на согласование в реестре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41. После рассмотрения проекта административного регламента всеми органами, участвующими в согласовании, а также поступления протоколов </w:t>
      </w:r>
      <w:r w:rsidRPr="00134588">
        <w:rPr>
          <w:rFonts w:ascii="Arial" w:eastAsia="Times New Roman" w:hAnsi="Arial" w:cs="Arial"/>
          <w:sz w:val="24"/>
          <w:szCs w:val="24"/>
          <w:lang w:eastAsia="ru-RU"/>
        </w:rPr>
        <w:lastRenderedPageBreak/>
        <w:t>разногласий (при наличии) администрация рассматривает поступившие замечания.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134588">
        <w:rPr>
          <w:rFonts w:ascii="Arial" w:eastAsia="Times New Roman" w:hAnsi="Arial" w:cs="Arial"/>
          <w:sz w:val="24"/>
          <w:szCs w:val="24"/>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134588">
          <w:rPr>
            <w:rFonts w:ascii="Arial" w:eastAsia="Times New Roman" w:hAnsi="Arial" w:cs="Arial"/>
            <w:sz w:val="24"/>
            <w:szCs w:val="24"/>
            <w:lang w:eastAsia="ru-RU"/>
          </w:rPr>
          <w:t>подпункте «а» пункта 5</w:t>
        </w:r>
      </w:hyperlink>
      <w:r w:rsidRPr="00134588">
        <w:rPr>
          <w:rFonts w:ascii="Arial" w:eastAsia="Times New Roman" w:hAnsi="Arial" w:cs="Arial"/>
          <w:sz w:val="24"/>
          <w:szCs w:val="24"/>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134588">
        <w:rPr>
          <w:rFonts w:ascii="Arial" w:eastAsia="Times New Roman" w:hAnsi="Arial" w:cs="Arial"/>
          <w:sz w:val="24"/>
          <w:szCs w:val="24"/>
          <w:lang w:eastAsia="ru-RU"/>
        </w:rPr>
        <w:t xml:space="preserve"> в согласовании.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w:t>
      </w:r>
      <w:proofErr w:type="gramStart"/>
      <w:r w:rsidRPr="00134588">
        <w:rPr>
          <w:rFonts w:ascii="Arial" w:eastAsia="Times New Roman" w:hAnsi="Arial" w:cs="Arial"/>
          <w:sz w:val="24"/>
          <w:szCs w:val="24"/>
          <w:lang w:eastAsia="ru-RU"/>
        </w:rPr>
        <w:t>подписывает протокол разногласий и согласовывает</w:t>
      </w:r>
      <w:proofErr w:type="gramEnd"/>
      <w:r w:rsidRPr="00134588">
        <w:rPr>
          <w:rFonts w:ascii="Arial" w:eastAsia="Times New Roman" w:hAnsi="Arial" w:cs="Arial"/>
          <w:sz w:val="24"/>
          <w:szCs w:val="24"/>
          <w:lang w:eastAsia="ru-RU"/>
        </w:rPr>
        <w:t xml:space="preserve"> проект административного регламента, проставляя соответствующую отметку в листе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Экспертиза проекта административного регламента проводится в случаях и порядке, установленных муниципальным правовым актом.</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6E40AF">
        <w:rPr>
          <w:rFonts w:ascii="Arial" w:eastAsia="Times New Roman" w:hAnsi="Arial" w:cs="Arial"/>
          <w:sz w:val="24"/>
          <w:szCs w:val="24"/>
          <w:lang w:eastAsia="ru-RU"/>
        </w:rPr>
        <w:t>Новокриушанского</w:t>
      </w:r>
      <w:r w:rsidR="00AB2C82">
        <w:rPr>
          <w:rFonts w:ascii="Arial" w:eastAsia="Times New Roman" w:hAnsi="Arial" w:cs="Arial"/>
          <w:sz w:val="24"/>
          <w:szCs w:val="24"/>
          <w:lang w:eastAsia="ru-RU"/>
        </w:rPr>
        <w:t xml:space="preserve"> сельского поселения </w:t>
      </w:r>
      <w:r w:rsidRPr="00134588">
        <w:rPr>
          <w:rFonts w:ascii="Arial" w:eastAsia="Times New Roman" w:hAnsi="Arial" w:cs="Arial"/>
          <w:sz w:val="24"/>
          <w:szCs w:val="24"/>
          <w:lang w:eastAsia="ru-RU"/>
        </w:rPr>
        <w:t xml:space="preserve">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46. Утвержденный административный регламент направляется для последующего официального опубликования.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47. При наличии оснований для внесения изменений в административный регламент администрация </w:t>
      </w:r>
      <w:proofErr w:type="gramStart"/>
      <w:r w:rsidRPr="00134588">
        <w:rPr>
          <w:rFonts w:ascii="Arial" w:eastAsia="Times New Roman" w:hAnsi="Arial" w:cs="Arial"/>
          <w:sz w:val="24"/>
          <w:szCs w:val="24"/>
          <w:lang w:eastAsia="ru-RU"/>
        </w:rPr>
        <w:t>разрабатывает и утверждает</w:t>
      </w:r>
      <w:proofErr w:type="gramEnd"/>
      <w:r w:rsidRPr="00134588">
        <w:rPr>
          <w:rFonts w:ascii="Arial" w:eastAsia="Times New Roman" w:hAnsi="Arial" w:cs="Arial"/>
          <w:sz w:val="24"/>
          <w:szCs w:val="24"/>
          <w:lang w:eastAsia="ru-RU"/>
        </w:rPr>
        <w:t xml:space="preserve">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A45C55" w:rsidRPr="00D40542"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D40542"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6" w:name="P210"/>
      <w:bookmarkEnd w:id="16"/>
    </w:p>
    <w:p w:rsidR="00A45C55" w:rsidRPr="00D40542"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D40542" w:rsidRDefault="00A45C55" w:rsidP="006178DD">
      <w:pPr>
        <w:spacing w:after="0" w:line="240" w:lineRule="auto"/>
        <w:ind w:left="4962"/>
        <w:jc w:val="both"/>
        <w:rPr>
          <w:rFonts w:ascii="Arial" w:eastAsia="Times New Roman" w:hAnsi="Arial" w:cs="Arial"/>
          <w:sz w:val="24"/>
          <w:szCs w:val="24"/>
          <w:lang w:eastAsia="ru-RU"/>
        </w:rPr>
      </w:pPr>
    </w:p>
    <w:sectPr w:rsidR="00A45C55" w:rsidRPr="00D40542" w:rsidSect="006E40AF">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24" w:rsidRDefault="00710824" w:rsidP="006178DD">
      <w:pPr>
        <w:spacing w:after="0" w:line="240" w:lineRule="auto"/>
      </w:pPr>
      <w:r>
        <w:separator/>
      </w:r>
    </w:p>
  </w:endnote>
  <w:endnote w:type="continuationSeparator" w:id="0">
    <w:p w:rsidR="00710824" w:rsidRDefault="00710824" w:rsidP="006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24" w:rsidRDefault="00710824" w:rsidP="006178DD">
      <w:pPr>
        <w:spacing w:after="0" w:line="240" w:lineRule="auto"/>
      </w:pPr>
      <w:r>
        <w:separator/>
      </w:r>
    </w:p>
  </w:footnote>
  <w:footnote w:type="continuationSeparator" w:id="0">
    <w:p w:rsidR="00710824" w:rsidRDefault="00710824" w:rsidP="00617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DD"/>
    <w:rsid w:val="000333EC"/>
    <w:rsid w:val="0010119E"/>
    <w:rsid w:val="00134588"/>
    <w:rsid w:val="00220D2F"/>
    <w:rsid w:val="00234371"/>
    <w:rsid w:val="002C2D24"/>
    <w:rsid w:val="00382B7F"/>
    <w:rsid w:val="00425ACF"/>
    <w:rsid w:val="00454A46"/>
    <w:rsid w:val="004E540C"/>
    <w:rsid w:val="00541CF4"/>
    <w:rsid w:val="005868E5"/>
    <w:rsid w:val="005D1F8D"/>
    <w:rsid w:val="005F6C8B"/>
    <w:rsid w:val="00603EE3"/>
    <w:rsid w:val="006178DD"/>
    <w:rsid w:val="00625DDC"/>
    <w:rsid w:val="006D2DD9"/>
    <w:rsid w:val="006E40AF"/>
    <w:rsid w:val="00710824"/>
    <w:rsid w:val="00733739"/>
    <w:rsid w:val="00741EF4"/>
    <w:rsid w:val="007D2C38"/>
    <w:rsid w:val="009F4C9F"/>
    <w:rsid w:val="00A31FC3"/>
    <w:rsid w:val="00A45C55"/>
    <w:rsid w:val="00A56B65"/>
    <w:rsid w:val="00AB1F70"/>
    <w:rsid w:val="00AB2C82"/>
    <w:rsid w:val="00AD253C"/>
    <w:rsid w:val="00AD7FC3"/>
    <w:rsid w:val="00B861C3"/>
    <w:rsid w:val="00BA398C"/>
    <w:rsid w:val="00CE123A"/>
    <w:rsid w:val="00D40542"/>
    <w:rsid w:val="00D7376B"/>
    <w:rsid w:val="00E61B32"/>
    <w:rsid w:val="00EB0222"/>
    <w:rsid w:val="00EF432C"/>
    <w:rsid w:val="00F66312"/>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3D62DAF9F5B5965DA5DE2435EC447FE91FDSDT8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C261BAEFD0FC484EDF6F45FFC26131C77D9561B2EA0ED9210BA8AB381DA48643B711331D229A7CE0816648618BE505ECD47FD91E1DBC5C8S4T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261BAEFD0FC484EDF6F45FFC26131C77D9561B2EA0ED9210BA8AB381DA48643B711333D12FAF9F5B5965DA5DE2435EC447FE91FDSDT8M" TargetMode="External"/><Relationship Id="rId5" Type="http://schemas.openxmlformats.org/officeDocument/2006/relationships/webSettings" Target="webSettings.xml"/><Relationship Id="rId10" Type="http://schemas.openxmlformats.org/officeDocument/2006/relationships/hyperlink" Target="consultantplus://offline/ref=DC261BAEFD0FC484EDF6F45FFC26131C77D9561B2EA0ED9210BA8AB381DA48643B711331D229A7CE0816648618BE505ECD47FD91E1DBC5C8S4T1M" TargetMode="External"/><Relationship Id="rId4" Type="http://schemas.openxmlformats.org/officeDocument/2006/relationships/settings" Target="settings.xml"/><Relationship Id="rId9" Type="http://schemas.openxmlformats.org/officeDocument/2006/relationships/hyperlink" Target="consultantplus://offline/ref=DC261BAEFD0FC484EDF6F45FFC26131C77D9561B2EA0ED9210BA8AB381DA486429714B3DD320BACA0A0332D75ESE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3</cp:revision>
  <cp:lastPrinted>2022-03-24T06:59:00Z</cp:lastPrinted>
  <dcterms:created xsi:type="dcterms:W3CDTF">2022-03-28T08:49:00Z</dcterms:created>
  <dcterms:modified xsi:type="dcterms:W3CDTF">2022-03-28T10:35:00Z</dcterms:modified>
</cp:coreProperties>
</file>