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F450FF" w:rsidRDefault="00F450FF" w:rsidP="00447FBF">
      <w:pPr>
        <w:ind w:left="5670"/>
        <w:jc w:val="both"/>
        <w:rPr>
          <w:rFonts w:ascii="Arial" w:hAnsi="Arial" w:cs="Arial"/>
        </w:rPr>
      </w:pPr>
    </w:p>
    <w:p w:rsidR="00BB7EC4" w:rsidRPr="00264788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B52878">
        <w:rPr>
          <w:rFonts w:ascii="Arial" w:hAnsi="Arial" w:cs="Arial"/>
        </w:rPr>
        <w:t>Новокриушанского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B16D28">
        <w:rPr>
          <w:rFonts w:ascii="Arial" w:hAnsi="Arial" w:cs="Arial"/>
        </w:rPr>
        <w:t>00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A4292A"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 г. № </w:t>
      </w:r>
      <w:r w:rsidR="00B16D28">
        <w:rPr>
          <w:rFonts w:ascii="Arial" w:hAnsi="Arial" w:cs="Arial"/>
        </w:rPr>
        <w:t>0</w:t>
      </w:r>
      <w:r w:rsidR="00F43900">
        <w:rPr>
          <w:rFonts w:ascii="Arial" w:hAnsi="Arial" w:cs="Arial"/>
        </w:rPr>
        <w:t>0</w:t>
      </w:r>
    </w:p>
    <w:p w:rsidR="00532296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3F374D" w:rsidRPr="00D856F2" w:rsidRDefault="00C958E3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D856F2">
        <w:rPr>
          <w:rFonts w:ascii="Arial" w:eastAsia="Calibri" w:hAnsi="Arial" w:cs="Arial"/>
          <w:b/>
          <w:lang w:eastAsia="en-US"/>
        </w:rPr>
        <w:t xml:space="preserve">при осуществлении </w:t>
      </w:r>
      <w:r w:rsidR="0059365F" w:rsidRPr="00D856F2">
        <w:rPr>
          <w:rFonts w:ascii="Arial" w:eastAsia="Calibri" w:hAnsi="Arial" w:cs="Arial"/>
          <w:b/>
          <w:lang w:eastAsia="en-US"/>
        </w:rPr>
        <w:t xml:space="preserve">муниципального жилищного контроля </w:t>
      </w:r>
    </w:p>
    <w:p w:rsidR="00C958E3" w:rsidRPr="00D856F2" w:rsidRDefault="002740F7" w:rsidP="003F374D">
      <w:pPr>
        <w:jc w:val="center"/>
        <w:rPr>
          <w:rFonts w:ascii="Arial" w:eastAsia="Calibri" w:hAnsi="Arial" w:cs="Arial"/>
          <w:b/>
          <w:lang w:eastAsia="en-US"/>
        </w:rPr>
      </w:pPr>
      <w:r w:rsidRPr="00D856F2">
        <w:rPr>
          <w:rFonts w:ascii="Arial" w:eastAsia="Calibri" w:hAnsi="Arial" w:cs="Arial"/>
          <w:b/>
          <w:lang w:eastAsia="en-US"/>
        </w:rPr>
        <w:t xml:space="preserve">на территории </w:t>
      </w:r>
      <w:r w:rsidR="00B52878" w:rsidRPr="00D856F2">
        <w:rPr>
          <w:rFonts w:ascii="Arial" w:eastAsia="Calibri" w:hAnsi="Arial" w:cs="Arial"/>
          <w:b/>
          <w:lang w:eastAsia="en-US"/>
        </w:rPr>
        <w:t>Новокриушанского</w:t>
      </w:r>
      <w:r w:rsidRPr="00D856F2">
        <w:rPr>
          <w:rFonts w:ascii="Arial" w:eastAsia="Calibri" w:hAnsi="Arial" w:cs="Arial"/>
          <w:b/>
          <w:lang w:eastAsia="en-US"/>
        </w:rPr>
        <w:t xml:space="preserve"> сельского поселения Калачеевского муниципального района </w:t>
      </w:r>
      <w:r w:rsidR="00730196" w:rsidRPr="00D856F2">
        <w:rPr>
          <w:rFonts w:ascii="Arial" w:eastAsia="Calibri" w:hAnsi="Arial" w:cs="Arial"/>
          <w:b/>
          <w:lang w:eastAsia="en-US"/>
        </w:rPr>
        <w:t>на 202</w:t>
      </w:r>
      <w:r w:rsidR="00A4292A">
        <w:rPr>
          <w:rFonts w:ascii="Arial" w:eastAsia="Calibri" w:hAnsi="Arial" w:cs="Arial"/>
          <w:b/>
          <w:lang w:eastAsia="en-US"/>
        </w:rPr>
        <w:t>4</w:t>
      </w:r>
      <w:r w:rsidR="00730196" w:rsidRPr="00D856F2">
        <w:rPr>
          <w:rFonts w:ascii="Arial" w:eastAsia="Calibri" w:hAnsi="Arial" w:cs="Arial"/>
          <w:b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264788">
        <w:rPr>
          <w:rFonts w:ascii="Arial" w:hAnsi="Arial" w:cs="Arial"/>
          <w:color w:val="000000"/>
        </w:rPr>
        <w:t xml:space="preserve"> </w:t>
      </w:r>
      <w:r w:rsidR="00B52878">
        <w:rPr>
          <w:rFonts w:ascii="Arial" w:hAnsi="Arial" w:cs="Arial"/>
          <w:color w:val="000000"/>
        </w:rPr>
        <w:t>Новокриушанского</w:t>
      </w:r>
      <w:r w:rsidR="00CF0295" w:rsidRPr="00264788">
        <w:rPr>
          <w:rFonts w:ascii="Arial" w:hAnsi="Arial" w:cs="Arial"/>
          <w:color w:val="000000"/>
        </w:rPr>
        <w:t xml:space="preserve"> сельского поселения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B52878">
        <w:rPr>
          <w:rFonts w:ascii="Arial" w:eastAsia="Calibri" w:hAnsi="Arial" w:cs="Arial"/>
          <w:lang w:eastAsia="en-US"/>
        </w:rPr>
        <w:t>Новокриушанского</w:t>
      </w:r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B52878">
        <w:rPr>
          <w:rStyle w:val="af6"/>
          <w:rFonts w:ascii="Arial" w:hAnsi="Arial" w:cs="Arial"/>
          <w:i w:val="0"/>
        </w:rPr>
        <w:t>Новокриушанского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26478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</w:rPr>
        <w:t>- предуп</w:t>
      </w:r>
      <w:r w:rsidR="00AA078C" w:rsidRPr="0026478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26478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26478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установленных жилищным законодательством, законодательством об энергосбережении </w:t>
      </w:r>
      <w:proofErr w:type="gramStart"/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proofErr w:type="gramEnd"/>
      <w:r w:rsidR="00AA078C"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 о повышении энергетической эффективности в отношении муниципального жилищного фонда: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7A0967">
        <w:rPr>
          <w:rFonts w:ascii="Arial" w:eastAsia="Calibri" w:hAnsi="Arial" w:cs="Arial"/>
        </w:rPr>
        <w:t>контрольно-надзорной</w:t>
      </w:r>
      <w:proofErr w:type="gramEnd"/>
      <w:r w:rsidRPr="007A0967">
        <w:rPr>
          <w:rFonts w:ascii="Arial" w:eastAsia="Calibri" w:hAnsi="Arial" w:cs="Arial"/>
        </w:rPr>
        <w:t xml:space="preserve">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B52878">
        <w:rPr>
          <w:rFonts w:ascii="Arial" w:hAnsi="Arial" w:cs="Arial"/>
        </w:rPr>
        <w:t>Новокриушанского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DA085D">
        <w:rPr>
          <w:rFonts w:ascii="Arial" w:hAnsi="Arial" w:cs="Arial"/>
        </w:rPr>
        <w:t>25</w:t>
      </w:r>
      <w:r w:rsidR="007A0967">
        <w:rPr>
          <w:rFonts w:ascii="Arial" w:hAnsi="Arial" w:cs="Arial"/>
        </w:rPr>
        <w:t>.11.2021 г. № 4</w:t>
      </w:r>
      <w:r w:rsidR="00DA085D">
        <w:rPr>
          <w:rFonts w:ascii="Arial" w:hAnsi="Arial" w:cs="Arial"/>
        </w:rPr>
        <w:t>4</w:t>
      </w:r>
      <w:r w:rsidR="00A4292A">
        <w:rPr>
          <w:rFonts w:ascii="Arial" w:hAnsi="Arial" w:cs="Arial"/>
        </w:rPr>
        <w:t xml:space="preserve"> (в редакции от</w:t>
      </w:r>
      <w:r w:rsidR="00A4292A" w:rsidRPr="00A4292A">
        <w:t xml:space="preserve"> </w:t>
      </w:r>
      <w:r w:rsidR="00A4292A" w:rsidRPr="00A4292A">
        <w:rPr>
          <w:rFonts w:ascii="Arial" w:hAnsi="Arial" w:cs="Arial"/>
        </w:rPr>
        <w:t>24.03.2022 г. № 57, от 12.05.2023 г.  № 98, от 21.08.2023 г. №113</w:t>
      </w:r>
      <w:r w:rsidR="00A4292A">
        <w:rPr>
          <w:rFonts w:ascii="Arial" w:hAnsi="Arial" w:cs="Arial"/>
        </w:rPr>
        <w:t>)</w:t>
      </w:r>
      <w:bookmarkStart w:id="2" w:name="_GoBack"/>
      <w:bookmarkEnd w:id="2"/>
      <w:r w:rsidR="00A4292A">
        <w:rPr>
          <w:rFonts w:ascii="Arial" w:hAnsi="Arial" w:cs="Arial"/>
        </w:rPr>
        <w:t xml:space="preserve"> 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F43900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B52878">
          <w:footerReference w:type="default" r:id="rId9"/>
          <w:pgSz w:w="11906" w:h="16838"/>
          <w:pgMar w:top="141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B5315D" w:rsidRPr="009122C9" w:rsidTr="009A0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9122C9">
              <w:rPr>
                <w:rFonts w:ascii="Arial" w:eastAsia="Calibri" w:hAnsi="Arial" w:cs="Arial"/>
              </w:rPr>
              <w:t>п</w:t>
            </w:r>
            <w:proofErr w:type="gramEnd"/>
            <w:r w:rsidR="009122C9">
              <w:rPr>
                <w:rFonts w:ascii="Arial" w:eastAsia="Calibri" w:hAnsi="Arial" w:cs="Arial"/>
              </w:rPr>
              <w:t>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9A0BD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5464B" w:rsidRPr="00264788" w:rsidTr="002003B4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264788" w:rsidRDefault="003C0291" w:rsidP="001B5090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="002003B4"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264788" w:rsidRDefault="009122C9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264788" w:rsidRDefault="0015464B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264788" w:rsidTr="009A0BD7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9122C9" w:rsidP="001B509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5E10" w:rsidRDefault="00135E10" w:rsidP="00D500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66471" w:rsidRPr="00666471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66471" w:rsidRPr="00264788" w:rsidRDefault="00666471" w:rsidP="00666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264788" w:rsidRDefault="00F43900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F43900">
              <w:rPr>
                <w:rFonts w:ascii="Arial" w:eastAsia="Calibri" w:hAnsi="Arial" w:cs="Arial"/>
              </w:rPr>
              <w:lastRenderedPageBreak/>
              <w:t>Старший инспектор по вопросам землепользования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6478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26478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F43900">
      <w:pgSz w:w="16838" w:h="11906" w:orient="landscape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8C" w:rsidRDefault="00CE1B8C" w:rsidP="00F142BB">
      <w:r>
        <w:separator/>
      </w:r>
    </w:p>
  </w:endnote>
  <w:endnote w:type="continuationSeparator" w:id="0">
    <w:p w:rsidR="00CE1B8C" w:rsidRDefault="00CE1B8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8C" w:rsidRDefault="00CE1B8C" w:rsidP="00F142BB">
      <w:r>
        <w:separator/>
      </w:r>
    </w:p>
  </w:footnote>
  <w:footnote w:type="continuationSeparator" w:id="0">
    <w:p w:rsidR="00CE1B8C" w:rsidRDefault="00CE1B8C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6464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0F16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690A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2375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E6B95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292A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6D28"/>
    <w:rsid w:val="00B210FC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2878"/>
    <w:rsid w:val="00B5315D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84C"/>
    <w:rsid w:val="00CC2C7B"/>
    <w:rsid w:val="00CC2ED4"/>
    <w:rsid w:val="00CC4EB8"/>
    <w:rsid w:val="00CC61A0"/>
    <w:rsid w:val="00CD4EC6"/>
    <w:rsid w:val="00CD535F"/>
    <w:rsid w:val="00CE1B8C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856F2"/>
    <w:rsid w:val="00D916C7"/>
    <w:rsid w:val="00D92D41"/>
    <w:rsid w:val="00D9651E"/>
    <w:rsid w:val="00DA085D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3900"/>
    <w:rsid w:val="00F450FF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78FE-42CC-4AC7-A08F-800322DB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8366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2021-12-15T11:37:00Z</cp:lastPrinted>
  <dcterms:created xsi:type="dcterms:W3CDTF">2023-09-27T11:45:00Z</dcterms:created>
  <dcterms:modified xsi:type="dcterms:W3CDTF">2023-09-27T11:45:00Z</dcterms:modified>
</cp:coreProperties>
</file>